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D439C" w14:textId="6471FBF1" w:rsidR="002E7614" w:rsidRPr="00110C0C" w:rsidRDefault="00177F45" w:rsidP="003015BF">
      <w:pPr>
        <w:jc w:val="center"/>
      </w:pPr>
      <w:r>
        <w:rPr>
          <w:rFonts w:ascii="ＭＳ ゴシック" w:eastAsia="ＭＳ ゴシック" w:hAnsi="ＭＳ ゴシック" w:hint="eastAsia"/>
          <w:sz w:val="26"/>
          <w:szCs w:val="26"/>
        </w:rPr>
        <w:t xml:space="preserve">　</w:t>
      </w:r>
      <w:r w:rsidR="00404C0A" w:rsidRPr="00110C0C">
        <w:rPr>
          <w:rFonts w:ascii="ＭＳ ゴシック" w:eastAsia="ＭＳ ゴシック" w:hAnsi="ＭＳ ゴシック" w:hint="eastAsia"/>
          <w:sz w:val="26"/>
          <w:szCs w:val="26"/>
        </w:rPr>
        <w:t>ひょうご青少年社会貢献</w:t>
      </w:r>
      <w:r w:rsidR="00A022A4" w:rsidRPr="00110C0C">
        <w:rPr>
          <w:rFonts w:ascii="ＭＳ ゴシック" w:eastAsia="ＭＳ ゴシック" w:hAnsi="ＭＳ ゴシック" w:hint="eastAsia"/>
          <w:sz w:val="26"/>
          <w:szCs w:val="26"/>
        </w:rPr>
        <w:t>活動</w:t>
      </w:r>
      <w:r w:rsidR="00741EB0" w:rsidRPr="00110C0C">
        <w:rPr>
          <w:rFonts w:ascii="ＭＳ ゴシック" w:eastAsia="ＭＳ ゴシック" w:hAnsi="ＭＳ ゴシック" w:hint="eastAsia"/>
          <w:sz w:val="26"/>
          <w:szCs w:val="26"/>
        </w:rPr>
        <w:t>認定事業</w:t>
      </w:r>
      <w:r w:rsidR="003015BF" w:rsidRPr="00110C0C">
        <w:rPr>
          <w:rFonts w:ascii="ＭＳ ゴシック" w:eastAsia="ＭＳ ゴシック" w:hAnsi="ＭＳ ゴシック" w:hint="eastAsia"/>
          <w:sz w:val="26"/>
          <w:szCs w:val="26"/>
        </w:rPr>
        <w:t>実施要綱</w:t>
      </w:r>
    </w:p>
    <w:p w14:paraId="3557B0D5" w14:textId="77777777" w:rsidR="00404C0A" w:rsidRPr="00D91D32" w:rsidRDefault="003015BF">
      <w:pPr>
        <w:rPr>
          <w:rFonts w:ascii="ＭＳ 明朝" w:hAnsi="ＭＳ 明朝"/>
          <w:sz w:val="24"/>
        </w:rPr>
      </w:pPr>
      <w:r w:rsidRPr="00D91D32">
        <w:rPr>
          <w:rFonts w:ascii="ＭＳ 明朝" w:hAnsi="ＭＳ 明朝" w:hint="eastAsia"/>
          <w:sz w:val="24"/>
        </w:rPr>
        <w:t>（目的）</w:t>
      </w:r>
    </w:p>
    <w:p w14:paraId="0027AA35" w14:textId="77777777" w:rsidR="00D91D32" w:rsidRDefault="00D91D32" w:rsidP="00D91D32">
      <w:pPr>
        <w:rPr>
          <w:rFonts w:ascii="ＭＳ 明朝" w:hAnsi="ＭＳ 明朝"/>
          <w:sz w:val="24"/>
        </w:rPr>
      </w:pPr>
      <w:r>
        <w:rPr>
          <w:rFonts w:ascii="ＭＳ 明朝" w:hAnsi="ＭＳ 明朝" w:hint="eastAsia"/>
          <w:sz w:val="24"/>
        </w:rPr>
        <w:t>第１条</w:t>
      </w:r>
    </w:p>
    <w:p w14:paraId="0CB96A08" w14:textId="7D6C7A44" w:rsidR="003015BF" w:rsidRPr="00D91D32" w:rsidRDefault="00F12B78" w:rsidP="00D91D32">
      <w:pPr>
        <w:ind w:left="210" w:firstLineChars="100" w:firstLine="240"/>
        <w:rPr>
          <w:rFonts w:ascii="ＭＳ 明朝" w:hAnsi="ＭＳ 明朝"/>
          <w:sz w:val="24"/>
        </w:rPr>
      </w:pPr>
      <w:r w:rsidRPr="00D91D32">
        <w:rPr>
          <w:rFonts w:ascii="ＭＳ 明朝" w:hAnsi="ＭＳ 明朝" w:hint="eastAsia"/>
          <w:sz w:val="24"/>
        </w:rPr>
        <w:t>公益財団法人兵庫県青少年本部</w:t>
      </w:r>
      <w:r w:rsidR="00467E16" w:rsidRPr="00D91D32">
        <w:rPr>
          <w:rFonts w:ascii="ＭＳ 明朝" w:hAnsi="ＭＳ 明朝" w:hint="eastAsia"/>
          <w:sz w:val="24"/>
        </w:rPr>
        <w:t>（以下「青少年本部」という。）</w:t>
      </w:r>
      <w:r w:rsidR="007D2981" w:rsidRPr="00D91D32">
        <w:rPr>
          <w:rFonts w:ascii="ＭＳ 明朝" w:hAnsi="ＭＳ 明朝" w:hint="eastAsia"/>
          <w:sz w:val="24"/>
        </w:rPr>
        <w:t>が承認</w:t>
      </w:r>
      <w:r w:rsidRPr="00D91D32">
        <w:rPr>
          <w:rFonts w:ascii="ＭＳ 明朝" w:hAnsi="ＭＳ 明朝" w:hint="eastAsia"/>
          <w:sz w:val="24"/>
        </w:rPr>
        <w:t>した、ひょうご青少年社会貢献事業</w:t>
      </w:r>
      <w:r w:rsidR="007A2F68" w:rsidRPr="00D91D32">
        <w:rPr>
          <w:rFonts w:ascii="ＭＳ 明朝" w:hAnsi="ＭＳ 明朝" w:hint="eastAsia"/>
          <w:sz w:val="24"/>
        </w:rPr>
        <w:t>（以下「</w:t>
      </w:r>
      <w:r w:rsidR="007D2981" w:rsidRPr="00D91D32">
        <w:rPr>
          <w:rFonts w:ascii="ＭＳ 明朝" w:hAnsi="ＭＳ 明朝" w:hint="eastAsia"/>
          <w:sz w:val="24"/>
        </w:rPr>
        <w:t>承認</w:t>
      </w:r>
      <w:r w:rsidR="007A2F68" w:rsidRPr="00D91D32">
        <w:rPr>
          <w:rFonts w:ascii="ＭＳ 明朝" w:hAnsi="ＭＳ 明朝" w:hint="eastAsia"/>
          <w:sz w:val="24"/>
        </w:rPr>
        <w:t>事業」という。）</w:t>
      </w:r>
      <w:r w:rsidR="00583EE0" w:rsidRPr="00D91D32">
        <w:rPr>
          <w:rFonts w:ascii="ＭＳ 明朝" w:hAnsi="ＭＳ 明朝" w:hint="eastAsia"/>
          <w:sz w:val="24"/>
        </w:rPr>
        <w:t>に参加し、</w:t>
      </w:r>
      <w:r w:rsidR="00D80B6E" w:rsidRPr="00D91D32">
        <w:rPr>
          <w:rFonts w:ascii="ＭＳ 明朝" w:hAnsi="ＭＳ 明朝" w:hint="eastAsia"/>
          <w:sz w:val="24"/>
        </w:rPr>
        <w:t>修了した</w:t>
      </w:r>
      <w:r w:rsidRPr="00D91D32">
        <w:rPr>
          <w:rFonts w:ascii="ＭＳ 明朝" w:hAnsi="ＭＳ 明朝" w:hint="eastAsia"/>
          <w:sz w:val="24"/>
        </w:rPr>
        <w:t>青少年の活動実績</w:t>
      </w:r>
      <w:r w:rsidR="00A022A4" w:rsidRPr="00D91D32">
        <w:rPr>
          <w:rFonts w:ascii="ＭＳ 明朝" w:hAnsi="ＭＳ 明朝" w:hint="eastAsia"/>
          <w:sz w:val="24"/>
        </w:rPr>
        <w:t>を公的に認定することにより、</w:t>
      </w:r>
      <w:r w:rsidR="003015BF" w:rsidRPr="00D91D32">
        <w:rPr>
          <w:rFonts w:ascii="ＭＳ 明朝" w:hAnsi="ＭＳ 明朝" w:hint="eastAsia"/>
          <w:sz w:val="24"/>
        </w:rPr>
        <w:t>「社</w:t>
      </w:r>
      <w:r w:rsidRPr="00D91D32">
        <w:rPr>
          <w:rFonts w:ascii="ＭＳ 明朝" w:hAnsi="ＭＳ 明朝" w:hint="eastAsia"/>
          <w:sz w:val="24"/>
        </w:rPr>
        <w:t>会の担い手」と</w:t>
      </w:r>
      <w:r w:rsidR="00467E16" w:rsidRPr="00D91D32">
        <w:rPr>
          <w:rFonts w:ascii="ＭＳ 明朝" w:hAnsi="ＭＳ 明朝" w:hint="eastAsia"/>
          <w:sz w:val="24"/>
        </w:rPr>
        <w:t>しての</w:t>
      </w:r>
      <w:r w:rsidR="00A30F2C" w:rsidRPr="00D91D32">
        <w:rPr>
          <w:rFonts w:ascii="ＭＳ 明朝" w:hAnsi="ＭＳ 明朝" w:hint="eastAsia"/>
          <w:sz w:val="24"/>
        </w:rPr>
        <w:t>意識の高い青少年の育成を図るとともに、青少年団体等の充実・活性化</w:t>
      </w:r>
      <w:r w:rsidR="00D15013" w:rsidRPr="00D91D32">
        <w:rPr>
          <w:rFonts w:ascii="ＭＳ 明朝" w:hAnsi="ＭＳ 明朝" w:hint="eastAsia"/>
          <w:sz w:val="24"/>
        </w:rPr>
        <w:t>を</w:t>
      </w:r>
      <w:r w:rsidR="00A30F2C" w:rsidRPr="00D91D32">
        <w:rPr>
          <w:rFonts w:ascii="ＭＳ 明朝" w:hAnsi="ＭＳ 明朝" w:hint="eastAsia"/>
          <w:sz w:val="24"/>
        </w:rPr>
        <w:t>図ることを</w:t>
      </w:r>
      <w:r w:rsidR="00D15013" w:rsidRPr="00D91D32">
        <w:rPr>
          <w:rFonts w:ascii="ＭＳ 明朝" w:hAnsi="ＭＳ 明朝" w:hint="eastAsia"/>
          <w:sz w:val="24"/>
        </w:rPr>
        <w:t>目的とする</w:t>
      </w:r>
      <w:r w:rsidR="003015BF" w:rsidRPr="00D91D32">
        <w:rPr>
          <w:rFonts w:ascii="ＭＳ 明朝" w:hAnsi="ＭＳ 明朝" w:hint="eastAsia"/>
          <w:sz w:val="24"/>
        </w:rPr>
        <w:t>。</w:t>
      </w:r>
    </w:p>
    <w:p w14:paraId="40255FEB" w14:textId="77777777" w:rsidR="00682AD5" w:rsidRPr="00017AD6" w:rsidRDefault="00682AD5" w:rsidP="00682AD5">
      <w:pPr>
        <w:rPr>
          <w:rFonts w:ascii="ＭＳ 明朝" w:hAnsi="ＭＳ 明朝"/>
          <w:sz w:val="24"/>
        </w:rPr>
      </w:pPr>
    </w:p>
    <w:p w14:paraId="74DD8643" w14:textId="77777777" w:rsidR="00404C0A" w:rsidRPr="00D91D32" w:rsidRDefault="00404C0A" w:rsidP="00404C0A">
      <w:pPr>
        <w:ind w:left="240" w:hangingChars="100" w:hanging="240"/>
        <w:rPr>
          <w:rFonts w:ascii="ＭＳ 明朝" w:hAnsi="ＭＳ 明朝"/>
          <w:sz w:val="24"/>
        </w:rPr>
      </w:pPr>
      <w:r w:rsidRPr="00D91D32">
        <w:rPr>
          <w:rFonts w:ascii="ＭＳ 明朝" w:hAnsi="ＭＳ 明朝" w:hint="eastAsia"/>
          <w:sz w:val="24"/>
        </w:rPr>
        <w:t>（承認基準）</w:t>
      </w:r>
    </w:p>
    <w:p w14:paraId="7174A954" w14:textId="77777777" w:rsidR="00190C2A" w:rsidRPr="00D91D32" w:rsidRDefault="00682AD5" w:rsidP="00682AD5">
      <w:pPr>
        <w:rPr>
          <w:rFonts w:ascii="ＭＳ 明朝" w:hAnsi="ＭＳ 明朝"/>
          <w:sz w:val="24"/>
        </w:rPr>
      </w:pPr>
      <w:r w:rsidRPr="00D91D32">
        <w:rPr>
          <w:rFonts w:ascii="ＭＳ 明朝" w:hAnsi="ＭＳ 明朝" w:hint="eastAsia"/>
          <w:sz w:val="24"/>
        </w:rPr>
        <w:t>第</w:t>
      </w:r>
      <w:r w:rsidR="00012DAD" w:rsidRPr="00D91D32">
        <w:rPr>
          <w:rFonts w:ascii="ＭＳ 明朝" w:hAnsi="ＭＳ 明朝" w:hint="eastAsia"/>
          <w:sz w:val="24"/>
        </w:rPr>
        <w:t>２</w:t>
      </w:r>
      <w:r w:rsidRPr="00D91D32">
        <w:rPr>
          <w:rFonts w:ascii="ＭＳ 明朝" w:hAnsi="ＭＳ 明朝" w:hint="eastAsia"/>
          <w:sz w:val="24"/>
        </w:rPr>
        <w:t xml:space="preserve">条　</w:t>
      </w:r>
      <w:r w:rsidR="00583EE0" w:rsidRPr="00D91D32">
        <w:rPr>
          <w:rFonts w:ascii="ＭＳ 明朝" w:hAnsi="ＭＳ 明朝" w:hint="eastAsia"/>
          <w:sz w:val="24"/>
        </w:rPr>
        <w:t>承認</w:t>
      </w:r>
      <w:r w:rsidR="00240C50" w:rsidRPr="00D91D32">
        <w:rPr>
          <w:rFonts w:ascii="ＭＳ 明朝" w:hAnsi="ＭＳ 明朝" w:hint="eastAsia"/>
          <w:sz w:val="24"/>
        </w:rPr>
        <w:t>事業</w:t>
      </w:r>
      <w:r w:rsidR="009E38CA" w:rsidRPr="00D91D32">
        <w:rPr>
          <w:rFonts w:ascii="ＭＳ 明朝" w:hAnsi="ＭＳ 明朝" w:hint="eastAsia"/>
          <w:sz w:val="24"/>
        </w:rPr>
        <w:t>へ</w:t>
      </w:r>
      <w:r w:rsidR="00240C50" w:rsidRPr="00D91D32">
        <w:rPr>
          <w:rFonts w:ascii="ＭＳ 明朝" w:hAnsi="ＭＳ 明朝" w:hint="eastAsia"/>
          <w:sz w:val="24"/>
        </w:rPr>
        <w:t>の承認基準</w:t>
      </w:r>
      <w:r w:rsidR="00D8275E" w:rsidRPr="00D91D32">
        <w:rPr>
          <w:rFonts w:ascii="ＭＳ 明朝" w:hAnsi="ＭＳ 明朝" w:hint="eastAsia"/>
          <w:sz w:val="24"/>
        </w:rPr>
        <w:t>は次の</w:t>
      </w:r>
      <w:r w:rsidR="00FE7544" w:rsidRPr="00D91D32">
        <w:rPr>
          <w:rFonts w:ascii="ＭＳ 明朝" w:hAnsi="ＭＳ 明朝" w:hint="eastAsia"/>
          <w:sz w:val="24"/>
        </w:rPr>
        <w:t>要件を</w:t>
      </w:r>
      <w:r w:rsidR="00190C2A" w:rsidRPr="00D91D32">
        <w:rPr>
          <w:rFonts w:ascii="ＭＳ 明朝" w:hAnsi="ＭＳ 明朝" w:hint="eastAsia"/>
          <w:sz w:val="24"/>
        </w:rPr>
        <w:t>満たすこととする</w:t>
      </w:r>
      <w:r w:rsidR="00D8275E" w:rsidRPr="00D91D32">
        <w:rPr>
          <w:rFonts w:ascii="ＭＳ 明朝" w:hAnsi="ＭＳ 明朝" w:hint="eastAsia"/>
          <w:sz w:val="24"/>
        </w:rPr>
        <w:t>。</w:t>
      </w:r>
    </w:p>
    <w:p w14:paraId="2390F86C" w14:textId="77777777" w:rsidR="00404C0A" w:rsidRPr="00D91D32" w:rsidRDefault="00404C0A" w:rsidP="00D8275E">
      <w:pPr>
        <w:ind w:leftChars="105" w:left="220"/>
        <w:rPr>
          <w:rFonts w:ascii="ＭＳ 明朝" w:hAnsi="ＭＳ 明朝"/>
          <w:sz w:val="24"/>
        </w:rPr>
      </w:pPr>
      <w:r w:rsidRPr="00D91D32">
        <w:rPr>
          <w:rFonts w:ascii="ＭＳ 明朝" w:hAnsi="ＭＳ 明朝" w:hint="eastAsia"/>
          <w:sz w:val="24"/>
        </w:rPr>
        <w:t>(1)</w:t>
      </w:r>
      <w:r w:rsidR="007A2F68" w:rsidRPr="00D91D32">
        <w:rPr>
          <w:rFonts w:ascii="ＭＳ 明朝" w:hAnsi="ＭＳ 明朝" w:hint="eastAsia"/>
          <w:sz w:val="24"/>
        </w:rPr>
        <w:t xml:space="preserve"> 社会福祉の増進に寄与し、社会貢献を実体験できる</w:t>
      </w:r>
      <w:r w:rsidR="00A30F2C" w:rsidRPr="00D91D32">
        <w:rPr>
          <w:rFonts w:ascii="ＭＳ 明朝" w:hAnsi="ＭＳ 明朝" w:hint="eastAsia"/>
          <w:sz w:val="24"/>
        </w:rPr>
        <w:t>ものであること</w:t>
      </w:r>
    </w:p>
    <w:p w14:paraId="0B971949" w14:textId="77777777" w:rsidR="00404C0A" w:rsidRPr="00D91D32" w:rsidRDefault="00404C0A" w:rsidP="00D8275E">
      <w:pPr>
        <w:ind w:leftChars="105" w:left="220"/>
        <w:rPr>
          <w:rFonts w:ascii="ＭＳ 明朝" w:hAnsi="ＭＳ 明朝"/>
          <w:sz w:val="24"/>
        </w:rPr>
      </w:pPr>
      <w:r w:rsidRPr="00D91D32">
        <w:rPr>
          <w:rFonts w:ascii="ＭＳ 明朝" w:hAnsi="ＭＳ 明朝" w:hint="eastAsia"/>
          <w:sz w:val="24"/>
        </w:rPr>
        <w:t>(2)</w:t>
      </w:r>
      <w:r w:rsidR="007A2F68" w:rsidRPr="00D91D32">
        <w:rPr>
          <w:rFonts w:ascii="ＭＳ 明朝" w:hAnsi="ＭＳ 明朝" w:hint="eastAsia"/>
          <w:sz w:val="24"/>
        </w:rPr>
        <w:t xml:space="preserve"> </w:t>
      </w:r>
      <w:r w:rsidR="00A30F2C" w:rsidRPr="00D91D32">
        <w:rPr>
          <w:rFonts w:ascii="ＭＳ 明朝" w:hAnsi="ＭＳ 明朝" w:hint="eastAsia"/>
          <w:sz w:val="24"/>
        </w:rPr>
        <w:t>青少年の人格形成に役立つものであること</w:t>
      </w:r>
    </w:p>
    <w:p w14:paraId="3EB1B506" w14:textId="77777777" w:rsidR="007A2F68" w:rsidRPr="00D91D32" w:rsidRDefault="00404C0A" w:rsidP="007A2F68">
      <w:pPr>
        <w:ind w:leftChars="105" w:left="220"/>
        <w:rPr>
          <w:rFonts w:ascii="ＭＳ 明朝" w:hAnsi="ＭＳ 明朝"/>
          <w:sz w:val="24"/>
        </w:rPr>
      </w:pPr>
      <w:r w:rsidRPr="00D91D32">
        <w:rPr>
          <w:rFonts w:ascii="ＭＳ 明朝" w:hAnsi="ＭＳ 明朝" w:hint="eastAsia"/>
          <w:sz w:val="24"/>
        </w:rPr>
        <w:t>(3)</w:t>
      </w:r>
      <w:r w:rsidR="00583EE0" w:rsidRPr="00D91D32">
        <w:rPr>
          <w:rFonts w:ascii="ＭＳ 明朝" w:hAnsi="ＭＳ 明朝" w:hint="eastAsia"/>
          <w:sz w:val="24"/>
        </w:rPr>
        <w:t xml:space="preserve"> 10</w:t>
      </w:r>
      <w:r w:rsidR="004056E2" w:rsidRPr="00D91D32">
        <w:rPr>
          <w:rFonts w:ascii="ＭＳ 明朝" w:hAnsi="ＭＳ 明朝" w:hint="eastAsia"/>
          <w:sz w:val="24"/>
        </w:rPr>
        <w:t>回以上の参加機会</w:t>
      </w:r>
      <w:r w:rsidRPr="00D91D32">
        <w:rPr>
          <w:rFonts w:ascii="ＭＳ 明朝" w:hAnsi="ＭＳ 明朝" w:hint="eastAsia"/>
          <w:sz w:val="24"/>
        </w:rPr>
        <w:t>（</w:t>
      </w:r>
      <w:r w:rsidR="00583EE0" w:rsidRPr="00D91D32">
        <w:rPr>
          <w:rFonts w:ascii="ＭＳ 明朝" w:hAnsi="ＭＳ 明朝" w:hint="eastAsia"/>
          <w:sz w:val="24"/>
        </w:rPr>
        <w:t>企画・準備・実施・振り返り</w:t>
      </w:r>
      <w:r w:rsidR="004056E2" w:rsidRPr="00D91D32">
        <w:rPr>
          <w:rFonts w:ascii="ＭＳ 明朝" w:hAnsi="ＭＳ 明朝" w:hint="eastAsia"/>
          <w:sz w:val="24"/>
        </w:rPr>
        <w:t>等</w:t>
      </w:r>
      <w:r w:rsidR="00A30F2C" w:rsidRPr="00D91D32">
        <w:rPr>
          <w:rFonts w:ascii="ＭＳ 明朝" w:hAnsi="ＭＳ 明朝" w:hint="eastAsia"/>
          <w:sz w:val="24"/>
        </w:rPr>
        <w:t>）があり、一過性でないこと</w:t>
      </w:r>
    </w:p>
    <w:p w14:paraId="427A872A" w14:textId="77777777" w:rsidR="00404C0A" w:rsidRPr="00D91D32" w:rsidRDefault="00404C0A" w:rsidP="00D8275E">
      <w:pPr>
        <w:ind w:leftChars="105" w:left="220"/>
        <w:rPr>
          <w:rFonts w:ascii="ＭＳ 明朝" w:hAnsi="ＭＳ 明朝"/>
          <w:sz w:val="24"/>
        </w:rPr>
      </w:pPr>
      <w:r w:rsidRPr="00D91D32">
        <w:rPr>
          <w:rFonts w:ascii="ＭＳ 明朝" w:hAnsi="ＭＳ 明朝" w:hint="eastAsia"/>
          <w:sz w:val="24"/>
        </w:rPr>
        <w:t>(4)</w:t>
      </w:r>
      <w:r w:rsidR="007A2F68" w:rsidRPr="00D91D32">
        <w:rPr>
          <w:rFonts w:ascii="ＭＳ 明朝" w:hAnsi="ＭＳ 明朝" w:hint="eastAsia"/>
          <w:sz w:val="24"/>
        </w:rPr>
        <w:t xml:space="preserve"> </w:t>
      </w:r>
      <w:r w:rsidR="001B12B3" w:rsidRPr="00D91D32">
        <w:rPr>
          <w:rFonts w:ascii="ＭＳ 明朝" w:hAnsi="ＭＳ 明朝" w:hint="eastAsia"/>
          <w:sz w:val="24"/>
        </w:rPr>
        <w:t>参加</w:t>
      </w:r>
      <w:r w:rsidR="007A2F68" w:rsidRPr="00D91D32">
        <w:rPr>
          <w:rFonts w:ascii="ＭＳ 明朝" w:hAnsi="ＭＳ 明朝" w:hint="eastAsia"/>
          <w:sz w:val="24"/>
        </w:rPr>
        <w:t>する</w:t>
      </w:r>
      <w:r w:rsidR="001B12B3" w:rsidRPr="00D91D32">
        <w:rPr>
          <w:rFonts w:ascii="ＭＳ 明朝" w:hAnsi="ＭＳ 明朝" w:hint="eastAsia"/>
          <w:sz w:val="24"/>
        </w:rPr>
        <w:t>青少年に責任のある役割が与えられ、</w:t>
      </w:r>
      <w:r w:rsidR="00A30F2C" w:rsidRPr="00D91D32">
        <w:rPr>
          <w:rFonts w:ascii="ＭＳ 明朝" w:hAnsi="ＭＳ 明朝" w:hint="eastAsia"/>
          <w:sz w:val="24"/>
        </w:rPr>
        <w:t>主体的に参加できること</w:t>
      </w:r>
    </w:p>
    <w:p w14:paraId="71A023E1" w14:textId="77777777" w:rsidR="00190C2A" w:rsidRPr="00D91D32" w:rsidRDefault="00404C0A" w:rsidP="00190C2A">
      <w:pPr>
        <w:ind w:leftChars="105" w:left="220"/>
        <w:rPr>
          <w:rFonts w:ascii="ＭＳ 明朝" w:hAnsi="ＭＳ 明朝"/>
          <w:sz w:val="24"/>
        </w:rPr>
      </w:pPr>
      <w:r w:rsidRPr="00D91D32">
        <w:rPr>
          <w:rFonts w:ascii="ＭＳ 明朝" w:hAnsi="ＭＳ 明朝" w:hint="eastAsia"/>
          <w:sz w:val="24"/>
        </w:rPr>
        <w:t>(5)</w:t>
      </w:r>
      <w:r w:rsidR="007A2F68" w:rsidRPr="00D91D32">
        <w:rPr>
          <w:rFonts w:ascii="ＭＳ 明朝" w:hAnsi="ＭＳ 明朝" w:hint="eastAsia"/>
          <w:sz w:val="24"/>
        </w:rPr>
        <w:t xml:space="preserve"> </w:t>
      </w:r>
      <w:r w:rsidRPr="00D91D32">
        <w:rPr>
          <w:rFonts w:ascii="ＭＳ 明朝" w:hAnsi="ＭＳ 明朝" w:hint="eastAsia"/>
          <w:sz w:val="24"/>
        </w:rPr>
        <w:t>青少年の</w:t>
      </w:r>
      <w:r w:rsidR="009E38CA" w:rsidRPr="00D91D32">
        <w:rPr>
          <w:rFonts w:ascii="ＭＳ 明朝" w:hAnsi="ＭＳ 明朝" w:hint="eastAsia"/>
          <w:sz w:val="24"/>
        </w:rPr>
        <w:t>活動状況等に対してのフィードバック</w:t>
      </w:r>
      <w:r w:rsidR="00A30F2C" w:rsidRPr="00D91D32">
        <w:rPr>
          <w:rFonts w:ascii="ＭＳ 明朝" w:hAnsi="ＭＳ 明朝" w:hint="eastAsia"/>
          <w:sz w:val="24"/>
        </w:rPr>
        <w:t>が可能であること</w:t>
      </w:r>
    </w:p>
    <w:p w14:paraId="278D75D6" w14:textId="77777777" w:rsidR="004056E2" w:rsidRPr="00D91D32" w:rsidRDefault="003263D0" w:rsidP="00C50BBE">
      <w:pPr>
        <w:rPr>
          <w:rFonts w:ascii="ＭＳ 明朝" w:hAnsi="ＭＳ 明朝"/>
          <w:sz w:val="24"/>
        </w:rPr>
      </w:pPr>
      <w:r w:rsidRPr="00D91D32">
        <w:rPr>
          <w:rFonts w:ascii="ＭＳ 明朝" w:hAnsi="ＭＳ 明朝" w:hint="eastAsia"/>
          <w:sz w:val="24"/>
        </w:rPr>
        <w:t xml:space="preserve">　　</w:t>
      </w:r>
    </w:p>
    <w:p w14:paraId="78EE5965" w14:textId="77777777" w:rsidR="00C50BBE" w:rsidRPr="00D91D32" w:rsidRDefault="00C50BBE" w:rsidP="00C50BBE">
      <w:pPr>
        <w:rPr>
          <w:rFonts w:ascii="ＭＳ 明朝" w:hAnsi="ＭＳ 明朝"/>
          <w:sz w:val="24"/>
        </w:rPr>
      </w:pPr>
      <w:r w:rsidRPr="00D91D32">
        <w:rPr>
          <w:rFonts w:ascii="ＭＳ 明朝" w:hAnsi="ＭＳ 明朝" w:hint="eastAsia"/>
          <w:sz w:val="24"/>
        </w:rPr>
        <w:t>（参加者の範囲）</w:t>
      </w:r>
    </w:p>
    <w:p w14:paraId="6AE882E8" w14:textId="5A5A06CC" w:rsidR="00C50BBE" w:rsidRPr="00D91D32" w:rsidRDefault="00C50BBE" w:rsidP="00C50BBE">
      <w:pPr>
        <w:ind w:left="240" w:hangingChars="100" w:hanging="240"/>
        <w:rPr>
          <w:rFonts w:ascii="ＭＳ 明朝" w:hAnsi="ＭＳ 明朝"/>
          <w:sz w:val="24"/>
        </w:rPr>
      </w:pPr>
      <w:r w:rsidRPr="00D91D32">
        <w:rPr>
          <w:rFonts w:ascii="ＭＳ 明朝" w:hAnsi="ＭＳ 明朝" w:hint="eastAsia"/>
          <w:sz w:val="24"/>
        </w:rPr>
        <w:t>第</w:t>
      </w:r>
      <w:r w:rsidR="004056E2" w:rsidRPr="00D91D32">
        <w:rPr>
          <w:rFonts w:ascii="ＭＳ 明朝" w:hAnsi="ＭＳ 明朝" w:hint="eastAsia"/>
          <w:sz w:val="24"/>
        </w:rPr>
        <w:t>３</w:t>
      </w:r>
      <w:r w:rsidR="003334A8" w:rsidRPr="00D91D32">
        <w:rPr>
          <w:rFonts w:ascii="ＭＳ 明朝" w:hAnsi="ＭＳ 明朝" w:hint="eastAsia"/>
          <w:sz w:val="24"/>
        </w:rPr>
        <w:t xml:space="preserve">条　</w:t>
      </w:r>
      <w:r w:rsidR="00583EE0" w:rsidRPr="00D91D32">
        <w:rPr>
          <w:rFonts w:ascii="ＭＳ 明朝" w:hAnsi="ＭＳ 明朝" w:hint="eastAsia"/>
          <w:sz w:val="24"/>
        </w:rPr>
        <w:t>承認</w:t>
      </w:r>
      <w:r w:rsidRPr="00D91D32">
        <w:rPr>
          <w:rFonts w:ascii="ＭＳ 明朝" w:hAnsi="ＭＳ 明朝" w:hint="eastAsia"/>
          <w:sz w:val="24"/>
        </w:rPr>
        <w:t>事業の参加者の範囲は、</w:t>
      </w:r>
      <w:r w:rsidR="00B20A74" w:rsidRPr="00D91D32">
        <w:rPr>
          <w:rFonts w:ascii="ＭＳ 明朝" w:hAnsi="ＭＳ 明朝" w:hint="eastAsia"/>
          <w:sz w:val="24"/>
        </w:rPr>
        <w:t>原則として、</w:t>
      </w:r>
      <w:r w:rsidRPr="00D91D32">
        <w:rPr>
          <w:rFonts w:ascii="ＭＳ 明朝" w:hAnsi="ＭＳ 明朝" w:hint="eastAsia"/>
          <w:sz w:val="24"/>
        </w:rPr>
        <w:t>県内</w:t>
      </w:r>
      <w:r w:rsidR="00B20A74" w:rsidRPr="00D91D32">
        <w:rPr>
          <w:rFonts w:ascii="ＭＳ 明朝" w:hAnsi="ＭＳ 明朝" w:hint="eastAsia"/>
          <w:sz w:val="24"/>
        </w:rPr>
        <w:t>在住又は在学・在勤</w:t>
      </w:r>
      <w:r w:rsidRPr="00D91D32">
        <w:rPr>
          <w:rFonts w:ascii="ＭＳ 明朝" w:hAnsi="ＭＳ 明朝" w:hint="eastAsia"/>
          <w:sz w:val="24"/>
        </w:rPr>
        <w:t>の</w:t>
      </w:r>
      <w:r w:rsidR="003745A5">
        <w:rPr>
          <w:rFonts w:ascii="ＭＳ 明朝" w:hAnsi="ＭＳ 明朝" w:hint="eastAsia"/>
          <w:sz w:val="24"/>
        </w:rPr>
        <w:t>15歳（中学生を除く）から</w:t>
      </w:r>
      <w:r w:rsidRPr="00D91D32">
        <w:rPr>
          <w:rFonts w:ascii="ＭＳ 明朝" w:hAnsi="ＭＳ 明朝" w:hint="eastAsia"/>
          <w:sz w:val="24"/>
        </w:rPr>
        <w:t>30歳までとする。</w:t>
      </w:r>
    </w:p>
    <w:p w14:paraId="74F2EB00" w14:textId="77777777" w:rsidR="00404C0A" w:rsidRPr="00D91D32" w:rsidRDefault="00404C0A" w:rsidP="00404C0A">
      <w:pPr>
        <w:ind w:left="480" w:hangingChars="200" w:hanging="480"/>
        <w:rPr>
          <w:rFonts w:ascii="ＭＳ 明朝" w:hAnsi="ＭＳ 明朝"/>
          <w:sz w:val="24"/>
        </w:rPr>
      </w:pPr>
    </w:p>
    <w:p w14:paraId="262E4E6C" w14:textId="77777777" w:rsidR="00240C50" w:rsidRPr="00D91D32" w:rsidRDefault="00B83FDA" w:rsidP="00240C50">
      <w:pPr>
        <w:rPr>
          <w:rFonts w:ascii="ＭＳ 明朝" w:hAnsi="ＭＳ 明朝"/>
          <w:sz w:val="24"/>
        </w:rPr>
      </w:pPr>
      <w:r w:rsidRPr="00D91D32">
        <w:rPr>
          <w:rFonts w:ascii="ＭＳ 明朝" w:hAnsi="ＭＳ 明朝" w:hint="eastAsia"/>
          <w:sz w:val="24"/>
        </w:rPr>
        <w:t>（</w:t>
      </w:r>
      <w:r w:rsidR="00240C50" w:rsidRPr="00D91D32">
        <w:rPr>
          <w:rFonts w:ascii="ＭＳ 明朝" w:hAnsi="ＭＳ 明朝" w:hint="eastAsia"/>
          <w:sz w:val="24"/>
        </w:rPr>
        <w:t>実施主体）</w:t>
      </w:r>
    </w:p>
    <w:p w14:paraId="59833C9B" w14:textId="77777777" w:rsidR="00D8275E" w:rsidRPr="00D91D32" w:rsidRDefault="00D8275E" w:rsidP="00240C50">
      <w:pPr>
        <w:rPr>
          <w:rFonts w:ascii="ＭＳ 明朝" w:hAnsi="ＭＳ 明朝"/>
          <w:sz w:val="24"/>
        </w:rPr>
      </w:pPr>
      <w:r w:rsidRPr="00D91D32">
        <w:rPr>
          <w:rFonts w:ascii="ＭＳ 明朝" w:hAnsi="ＭＳ 明朝" w:hint="eastAsia"/>
          <w:sz w:val="24"/>
        </w:rPr>
        <w:t>第</w:t>
      </w:r>
      <w:r w:rsidR="004056E2" w:rsidRPr="00D91D32">
        <w:rPr>
          <w:rFonts w:ascii="ＭＳ 明朝" w:hAnsi="ＭＳ 明朝" w:hint="eastAsia"/>
          <w:sz w:val="24"/>
        </w:rPr>
        <w:t>４</w:t>
      </w:r>
      <w:r w:rsidR="00B83FDA" w:rsidRPr="00D91D32">
        <w:rPr>
          <w:rFonts w:ascii="ＭＳ 明朝" w:hAnsi="ＭＳ 明朝" w:hint="eastAsia"/>
          <w:sz w:val="24"/>
        </w:rPr>
        <w:t xml:space="preserve">条　</w:t>
      </w:r>
      <w:r w:rsidR="00BC703A" w:rsidRPr="00D91D32">
        <w:rPr>
          <w:rFonts w:ascii="ＭＳ 明朝" w:hAnsi="ＭＳ 明朝" w:hint="eastAsia"/>
          <w:sz w:val="24"/>
        </w:rPr>
        <w:t>承認</w:t>
      </w:r>
      <w:r w:rsidRPr="00D91D32">
        <w:rPr>
          <w:rFonts w:ascii="ＭＳ 明朝" w:hAnsi="ＭＳ 明朝" w:hint="eastAsia"/>
          <w:sz w:val="24"/>
        </w:rPr>
        <w:t>事業の実施主体は次の</w:t>
      </w:r>
      <w:r w:rsidR="00A30F2C" w:rsidRPr="00D91D32">
        <w:rPr>
          <w:rFonts w:ascii="ＭＳ 明朝" w:hAnsi="ＭＳ 明朝" w:hint="eastAsia"/>
          <w:sz w:val="24"/>
        </w:rPr>
        <w:t>要件を満たす団体</w:t>
      </w:r>
      <w:r w:rsidRPr="00D91D32">
        <w:rPr>
          <w:rFonts w:ascii="ＭＳ 明朝" w:hAnsi="ＭＳ 明朝" w:hint="eastAsia"/>
          <w:sz w:val="24"/>
        </w:rPr>
        <w:t>とする。</w:t>
      </w:r>
      <w:r w:rsidR="00D91D32">
        <w:rPr>
          <w:rFonts w:ascii="ＭＳ 明朝" w:hAnsi="ＭＳ 明朝" w:hint="eastAsia"/>
          <w:sz w:val="24"/>
        </w:rPr>
        <w:t xml:space="preserve">　</w:t>
      </w:r>
    </w:p>
    <w:p w14:paraId="1AB8E911" w14:textId="77777777" w:rsidR="00B83FDA" w:rsidRPr="00D91D32" w:rsidRDefault="00D91D32" w:rsidP="00D91D32">
      <w:pPr>
        <w:ind w:leftChars="50" w:left="585" w:hangingChars="200" w:hanging="480"/>
        <w:rPr>
          <w:rFonts w:ascii="ＭＳ 明朝" w:hAnsi="ＭＳ 明朝"/>
          <w:sz w:val="24"/>
        </w:rPr>
      </w:pPr>
      <w:r>
        <w:rPr>
          <w:rFonts w:ascii="ＭＳ 明朝" w:hAnsi="ＭＳ 明朝" w:hint="eastAsia"/>
          <w:sz w:val="24"/>
        </w:rPr>
        <w:t>(</w:t>
      </w:r>
      <w:r>
        <w:rPr>
          <w:rFonts w:ascii="ＭＳ 明朝" w:hAnsi="ＭＳ 明朝"/>
          <w:sz w:val="24"/>
        </w:rPr>
        <w:t xml:space="preserve">1) </w:t>
      </w:r>
      <w:r w:rsidR="00210118" w:rsidRPr="00D91D32">
        <w:rPr>
          <w:rFonts w:ascii="ＭＳ 明朝" w:hAnsi="ＭＳ 明朝" w:hint="eastAsia"/>
          <w:sz w:val="24"/>
        </w:rPr>
        <w:t>原則として、法人格又は総会の運営や多数決が行われるなど</w:t>
      </w:r>
      <w:r w:rsidR="001B12B3" w:rsidRPr="00D91D32">
        <w:rPr>
          <w:rFonts w:ascii="ＭＳ 明朝" w:hAnsi="ＭＳ 明朝" w:hint="eastAsia"/>
          <w:sz w:val="24"/>
        </w:rPr>
        <w:t>権利能力なき社団</w:t>
      </w:r>
      <w:r w:rsidR="00210118" w:rsidRPr="00D91D32">
        <w:rPr>
          <w:rFonts w:ascii="ＭＳ 明朝" w:hAnsi="ＭＳ 明朝" w:hint="eastAsia"/>
          <w:sz w:val="24"/>
        </w:rPr>
        <w:t>の要</w:t>
      </w:r>
      <w:r w:rsidRPr="00D91D32">
        <w:rPr>
          <w:rFonts w:ascii="ＭＳ 明朝" w:hAnsi="ＭＳ 明朝" w:hint="eastAsia"/>
          <w:sz w:val="24"/>
        </w:rPr>
        <w:t xml:space="preserve">　　</w:t>
      </w:r>
      <w:r w:rsidR="00210118" w:rsidRPr="00D91D32">
        <w:rPr>
          <w:rFonts w:ascii="ＭＳ 明朝" w:hAnsi="ＭＳ 明朝" w:hint="eastAsia"/>
          <w:sz w:val="24"/>
        </w:rPr>
        <w:t>件を備えていること</w:t>
      </w:r>
      <w:r w:rsidR="00B83FDA" w:rsidRPr="00D91D32">
        <w:rPr>
          <w:rFonts w:ascii="ＭＳ 明朝" w:hAnsi="ＭＳ 明朝" w:hint="eastAsia"/>
          <w:sz w:val="24"/>
        </w:rPr>
        <w:t>。</w:t>
      </w:r>
    </w:p>
    <w:p w14:paraId="42D1F416" w14:textId="77777777" w:rsidR="00210118" w:rsidRPr="00D91D32" w:rsidRDefault="00D8275E" w:rsidP="00D91D32">
      <w:pPr>
        <w:ind w:firstLineChars="50" w:firstLine="120"/>
        <w:rPr>
          <w:rFonts w:ascii="ＭＳ 明朝" w:hAnsi="ＭＳ 明朝"/>
          <w:sz w:val="24"/>
        </w:rPr>
      </w:pPr>
      <w:r w:rsidRPr="00D91D32">
        <w:rPr>
          <w:rFonts w:ascii="ＭＳ 明朝" w:hAnsi="ＭＳ 明朝" w:hint="eastAsia"/>
          <w:sz w:val="24"/>
        </w:rPr>
        <w:t>(2)</w:t>
      </w:r>
      <w:r w:rsidR="00D91D32">
        <w:rPr>
          <w:rFonts w:ascii="ＭＳ 明朝" w:hAnsi="ＭＳ 明朝"/>
          <w:sz w:val="24"/>
        </w:rPr>
        <w:t xml:space="preserve"> </w:t>
      </w:r>
      <w:r w:rsidR="00210118" w:rsidRPr="00D91D32">
        <w:rPr>
          <w:rFonts w:ascii="ＭＳ 明朝" w:hAnsi="ＭＳ 明朝" w:hint="eastAsia"/>
          <w:sz w:val="24"/>
        </w:rPr>
        <w:t>県内に主たる事務所を有すること</w:t>
      </w:r>
      <w:r w:rsidR="00B83FDA" w:rsidRPr="00D91D32">
        <w:rPr>
          <w:rFonts w:ascii="ＭＳ 明朝" w:hAnsi="ＭＳ 明朝" w:hint="eastAsia"/>
          <w:sz w:val="24"/>
        </w:rPr>
        <w:t>。</w:t>
      </w:r>
    </w:p>
    <w:p w14:paraId="0B8DD1B4" w14:textId="77777777" w:rsidR="00210118" w:rsidRPr="00D91D32" w:rsidRDefault="00210118" w:rsidP="00D91D32">
      <w:pPr>
        <w:ind w:firstLineChars="50" w:firstLine="120"/>
        <w:rPr>
          <w:rFonts w:ascii="ＭＳ 明朝" w:hAnsi="ＭＳ 明朝"/>
          <w:sz w:val="24"/>
        </w:rPr>
      </w:pPr>
      <w:r w:rsidRPr="00D91D32">
        <w:rPr>
          <w:rFonts w:ascii="ＭＳ 明朝" w:hAnsi="ＭＳ 明朝" w:hint="eastAsia"/>
          <w:sz w:val="24"/>
        </w:rPr>
        <w:t>(3)</w:t>
      </w:r>
      <w:r w:rsidR="00B83FDA" w:rsidRPr="00D91D32">
        <w:rPr>
          <w:rFonts w:ascii="ＭＳ 明朝" w:hAnsi="ＭＳ 明朝" w:hint="eastAsia"/>
          <w:sz w:val="24"/>
        </w:rPr>
        <w:t xml:space="preserve"> </w:t>
      </w:r>
      <w:r w:rsidRPr="00D91D32">
        <w:rPr>
          <w:rFonts w:ascii="ＭＳ 明朝" w:hAnsi="ＭＳ 明朝" w:hint="eastAsia"/>
          <w:sz w:val="24"/>
        </w:rPr>
        <w:t>適切な会計処理が行われていること</w:t>
      </w:r>
      <w:r w:rsidR="00B83FDA" w:rsidRPr="00D91D32">
        <w:rPr>
          <w:rFonts w:ascii="ＭＳ 明朝" w:hAnsi="ＭＳ 明朝" w:hint="eastAsia"/>
          <w:sz w:val="24"/>
        </w:rPr>
        <w:t>。</w:t>
      </w:r>
    </w:p>
    <w:p w14:paraId="5AB29478" w14:textId="77777777" w:rsidR="00240C50" w:rsidRPr="00D91D32" w:rsidRDefault="00210118" w:rsidP="00D91D32">
      <w:pPr>
        <w:ind w:firstLineChars="50" w:firstLine="120"/>
        <w:rPr>
          <w:rFonts w:ascii="ＭＳ 明朝" w:hAnsi="ＭＳ 明朝"/>
          <w:sz w:val="24"/>
        </w:rPr>
      </w:pPr>
      <w:r w:rsidRPr="00D91D32">
        <w:rPr>
          <w:rFonts w:ascii="ＭＳ 明朝" w:hAnsi="ＭＳ 明朝" w:hint="eastAsia"/>
          <w:sz w:val="24"/>
        </w:rPr>
        <w:t>(4)</w:t>
      </w:r>
      <w:r w:rsidR="00B83FDA" w:rsidRPr="00D91D32">
        <w:rPr>
          <w:rFonts w:ascii="ＭＳ 明朝" w:hAnsi="ＭＳ 明朝" w:hint="eastAsia"/>
          <w:sz w:val="24"/>
        </w:rPr>
        <w:t xml:space="preserve"> </w:t>
      </w:r>
      <w:r w:rsidR="001B12B3" w:rsidRPr="00D91D32">
        <w:rPr>
          <w:rFonts w:ascii="ＭＳ 明朝" w:hAnsi="ＭＳ 明朝" w:hint="eastAsia"/>
          <w:sz w:val="24"/>
        </w:rPr>
        <w:t>団体発足後</w:t>
      </w:r>
      <w:r w:rsidR="00B83FDA" w:rsidRPr="00D91D32">
        <w:rPr>
          <w:rFonts w:ascii="ＭＳ 明朝" w:hAnsi="ＭＳ 明朝" w:hint="eastAsia"/>
          <w:sz w:val="24"/>
        </w:rPr>
        <w:t>３</w:t>
      </w:r>
      <w:r w:rsidR="001B12B3" w:rsidRPr="00D91D32">
        <w:rPr>
          <w:rFonts w:ascii="ＭＳ 明朝" w:hAnsi="ＭＳ 明朝" w:hint="eastAsia"/>
          <w:sz w:val="24"/>
        </w:rPr>
        <w:t>年以上の活動実績を有すること</w:t>
      </w:r>
      <w:r w:rsidR="00B83FDA" w:rsidRPr="00D91D32">
        <w:rPr>
          <w:rFonts w:ascii="ＭＳ 明朝" w:hAnsi="ＭＳ 明朝" w:hint="eastAsia"/>
          <w:sz w:val="24"/>
        </w:rPr>
        <w:t>。</w:t>
      </w:r>
    </w:p>
    <w:p w14:paraId="0FF6B4A3" w14:textId="77777777" w:rsidR="009D5F5B" w:rsidRPr="00D91D32" w:rsidRDefault="00210118" w:rsidP="00D91D32">
      <w:pPr>
        <w:ind w:leftChars="50" w:left="585" w:hangingChars="200" w:hanging="480"/>
        <w:rPr>
          <w:rFonts w:ascii="ＭＳ 明朝" w:hAnsi="ＭＳ 明朝"/>
          <w:sz w:val="24"/>
        </w:rPr>
      </w:pPr>
      <w:r w:rsidRPr="00D91D32">
        <w:rPr>
          <w:rFonts w:ascii="ＭＳ 明朝" w:hAnsi="ＭＳ 明朝" w:hint="eastAsia"/>
          <w:sz w:val="24"/>
        </w:rPr>
        <w:t>(5)</w:t>
      </w:r>
      <w:r w:rsidR="00B83FDA" w:rsidRPr="00D91D32">
        <w:rPr>
          <w:rFonts w:ascii="ＭＳ 明朝" w:hAnsi="ＭＳ 明朝" w:hint="eastAsia"/>
          <w:sz w:val="24"/>
        </w:rPr>
        <w:t xml:space="preserve"> </w:t>
      </w:r>
      <w:r w:rsidRPr="00D91D32">
        <w:rPr>
          <w:rFonts w:ascii="ＭＳ 明朝" w:hAnsi="ＭＳ 明朝" w:hint="eastAsia"/>
          <w:sz w:val="24"/>
        </w:rPr>
        <w:t>政治的若しくは宗教的活動を行う団体又は営利団体又は暴力団その他の反</w:t>
      </w:r>
      <w:r w:rsidR="009D5F5B" w:rsidRPr="00D91D32">
        <w:rPr>
          <w:rFonts w:ascii="ＭＳ 明朝" w:hAnsi="ＭＳ 明朝" w:hint="eastAsia"/>
          <w:sz w:val="24"/>
        </w:rPr>
        <w:t>社会的活動を行う団体でないこと</w:t>
      </w:r>
      <w:r w:rsidR="00B83FDA" w:rsidRPr="00D91D32">
        <w:rPr>
          <w:rFonts w:ascii="ＭＳ 明朝" w:hAnsi="ＭＳ 明朝" w:hint="eastAsia"/>
          <w:sz w:val="24"/>
        </w:rPr>
        <w:t>。</w:t>
      </w:r>
    </w:p>
    <w:p w14:paraId="067C7A0E" w14:textId="7646FD69" w:rsidR="00240C50" w:rsidRPr="00D91D32" w:rsidRDefault="009D5F5B" w:rsidP="000C60A8">
      <w:pPr>
        <w:ind w:leftChars="50" w:left="585" w:hangingChars="200" w:hanging="480"/>
        <w:rPr>
          <w:rFonts w:ascii="ＭＳ 明朝" w:hAnsi="ＭＳ 明朝"/>
          <w:sz w:val="24"/>
        </w:rPr>
      </w:pPr>
      <w:r w:rsidRPr="00D91D32">
        <w:rPr>
          <w:rFonts w:ascii="ＭＳ 明朝" w:hAnsi="ＭＳ 明朝" w:hint="eastAsia"/>
          <w:sz w:val="24"/>
        </w:rPr>
        <w:t>(6)</w:t>
      </w:r>
      <w:r w:rsidR="00B83FDA" w:rsidRPr="00D91D32">
        <w:rPr>
          <w:rFonts w:ascii="ＭＳ 明朝" w:hAnsi="ＭＳ 明朝" w:hint="eastAsia"/>
          <w:sz w:val="24"/>
        </w:rPr>
        <w:t xml:space="preserve"> </w:t>
      </w:r>
      <w:r w:rsidR="00DE2AB4" w:rsidRPr="00D91D32">
        <w:rPr>
          <w:rFonts w:ascii="ＭＳ 明朝" w:hAnsi="ＭＳ 明朝" w:hint="eastAsia"/>
          <w:sz w:val="24"/>
        </w:rPr>
        <w:t>青少年</w:t>
      </w:r>
      <w:r w:rsidR="000C60A8">
        <w:rPr>
          <w:rFonts w:ascii="ＭＳ 明朝" w:hAnsi="ＭＳ 明朝" w:hint="eastAsia"/>
          <w:sz w:val="24"/>
        </w:rPr>
        <w:t>が主体的に社会貢献に取り組めるよう、次世代の人材育成についてビジョンをもって取り組む団体であること</w:t>
      </w:r>
      <w:r w:rsidR="00B83FDA" w:rsidRPr="00D91D32">
        <w:rPr>
          <w:rFonts w:ascii="ＭＳ 明朝" w:hAnsi="ＭＳ 明朝" w:hint="eastAsia"/>
          <w:sz w:val="24"/>
        </w:rPr>
        <w:t>。</w:t>
      </w:r>
    </w:p>
    <w:p w14:paraId="70631E56" w14:textId="77777777" w:rsidR="00404C0A" w:rsidRPr="00D91D32" w:rsidRDefault="00404C0A" w:rsidP="00404C0A">
      <w:pPr>
        <w:rPr>
          <w:rFonts w:ascii="ＭＳ 明朝" w:hAnsi="ＭＳ 明朝"/>
          <w:sz w:val="24"/>
        </w:rPr>
      </w:pPr>
    </w:p>
    <w:p w14:paraId="258FAC60" w14:textId="77777777" w:rsidR="00404C0A" w:rsidRPr="00D91D32" w:rsidRDefault="00404C0A" w:rsidP="00404C0A">
      <w:pPr>
        <w:rPr>
          <w:rFonts w:ascii="ＭＳ 明朝" w:hAnsi="ＭＳ 明朝"/>
          <w:sz w:val="24"/>
        </w:rPr>
      </w:pPr>
      <w:r w:rsidRPr="00D91D32">
        <w:rPr>
          <w:rFonts w:ascii="ＭＳ 明朝" w:hAnsi="ＭＳ 明朝" w:hint="eastAsia"/>
          <w:sz w:val="24"/>
        </w:rPr>
        <w:t>（事業計画書</w:t>
      </w:r>
      <w:r w:rsidR="00CB4605" w:rsidRPr="00D91D32">
        <w:rPr>
          <w:rFonts w:ascii="ＭＳ 明朝" w:hAnsi="ＭＳ 明朝" w:hint="eastAsia"/>
          <w:sz w:val="24"/>
        </w:rPr>
        <w:t>等</w:t>
      </w:r>
      <w:r w:rsidRPr="00D91D32">
        <w:rPr>
          <w:rFonts w:ascii="ＭＳ 明朝" w:hAnsi="ＭＳ 明朝" w:hint="eastAsia"/>
          <w:sz w:val="24"/>
        </w:rPr>
        <w:t>の提出）</w:t>
      </w:r>
    </w:p>
    <w:p w14:paraId="13D49E58" w14:textId="77777777" w:rsidR="00D15013" w:rsidRPr="00D91D32" w:rsidRDefault="00D15013" w:rsidP="00D15013">
      <w:pPr>
        <w:ind w:left="240" w:hangingChars="100" w:hanging="240"/>
        <w:rPr>
          <w:rFonts w:ascii="ＭＳ 明朝" w:hAnsi="ＭＳ 明朝"/>
          <w:sz w:val="24"/>
        </w:rPr>
      </w:pPr>
      <w:r w:rsidRPr="00D91D32">
        <w:rPr>
          <w:rFonts w:ascii="ＭＳ 明朝" w:hAnsi="ＭＳ 明朝" w:hint="eastAsia"/>
          <w:sz w:val="24"/>
        </w:rPr>
        <w:t>第</w:t>
      </w:r>
      <w:r w:rsidR="004056E2" w:rsidRPr="00D91D32">
        <w:rPr>
          <w:rFonts w:ascii="ＭＳ 明朝" w:hAnsi="ＭＳ 明朝" w:hint="eastAsia"/>
          <w:sz w:val="24"/>
        </w:rPr>
        <w:t>５</w:t>
      </w:r>
      <w:r w:rsidRPr="00D91D32">
        <w:rPr>
          <w:rFonts w:ascii="ＭＳ 明朝" w:hAnsi="ＭＳ 明朝" w:hint="eastAsia"/>
          <w:sz w:val="24"/>
        </w:rPr>
        <w:t xml:space="preserve">条　</w:t>
      </w:r>
      <w:r w:rsidR="00BC703A" w:rsidRPr="00D91D32">
        <w:rPr>
          <w:rFonts w:ascii="ＭＳ 明朝" w:hAnsi="ＭＳ 明朝" w:hint="eastAsia"/>
          <w:sz w:val="24"/>
        </w:rPr>
        <w:t>承認</w:t>
      </w:r>
      <w:r w:rsidR="00CE0337" w:rsidRPr="00D91D32">
        <w:rPr>
          <w:rFonts w:ascii="ＭＳ 明朝" w:hAnsi="ＭＳ 明朝" w:hint="eastAsia"/>
          <w:sz w:val="24"/>
        </w:rPr>
        <w:t>事業の</w:t>
      </w:r>
      <w:r w:rsidR="00511893" w:rsidRPr="00D91D32">
        <w:rPr>
          <w:rFonts w:ascii="ＭＳ 明朝" w:hAnsi="ＭＳ 明朝" w:hint="eastAsia"/>
          <w:sz w:val="24"/>
        </w:rPr>
        <w:t>実施主体は、ひょうご</w:t>
      </w:r>
      <w:r w:rsidR="00467E16" w:rsidRPr="00D91D32">
        <w:rPr>
          <w:rFonts w:ascii="ＭＳ 明朝" w:hAnsi="ＭＳ 明朝" w:hint="eastAsia"/>
          <w:sz w:val="24"/>
        </w:rPr>
        <w:t>青少年社会貢献事業計画書兼</w:t>
      </w:r>
      <w:r w:rsidR="00404C0A" w:rsidRPr="00D91D32">
        <w:rPr>
          <w:rFonts w:ascii="ＭＳ 明朝" w:hAnsi="ＭＳ 明朝" w:hint="eastAsia"/>
          <w:sz w:val="24"/>
        </w:rPr>
        <w:t>承認申請書</w:t>
      </w:r>
      <w:r w:rsidRPr="00D91D32">
        <w:rPr>
          <w:rFonts w:ascii="ＭＳ 明朝" w:hAnsi="ＭＳ 明朝" w:hint="eastAsia"/>
          <w:sz w:val="24"/>
        </w:rPr>
        <w:t>（様式第１号）</w:t>
      </w:r>
      <w:r w:rsidR="00511893" w:rsidRPr="00D91D32">
        <w:rPr>
          <w:rFonts w:ascii="ＭＳ 明朝" w:hAnsi="ＭＳ 明朝" w:hint="eastAsia"/>
          <w:sz w:val="24"/>
        </w:rPr>
        <w:t>（以下「事業計画書等」という。）</w:t>
      </w:r>
      <w:r w:rsidR="00404C0A" w:rsidRPr="00D91D32">
        <w:rPr>
          <w:rFonts w:ascii="ＭＳ 明朝" w:hAnsi="ＭＳ 明朝" w:hint="eastAsia"/>
          <w:sz w:val="24"/>
        </w:rPr>
        <w:t>を</w:t>
      </w:r>
      <w:r w:rsidR="00FE57E5" w:rsidRPr="00D91D32">
        <w:rPr>
          <w:rFonts w:ascii="ＭＳ 明朝" w:hAnsi="ＭＳ 明朝" w:hint="eastAsia"/>
          <w:sz w:val="24"/>
        </w:rPr>
        <w:t>公益財団法人兵庫県</w:t>
      </w:r>
      <w:r w:rsidR="00511893" w:rsidRPr="00D91D32">
        <w:rPr>
          <w:rFonts w:ascii="ＭＳ 明朝" w:hAnsi="ＭＳ 明朝" w:hint="eastAsia"/>
          <w:sz w:val="24"/>
        </w:rPr>
        <w:t>青少年本部</w:t>
      </w:r>
      <w:r w:rsidR="00404C0A" w:rsidRPr="00D91D32">
        <w:rPr>
          <w:rFonts w:ascii="ＭＳ 明朝" w:hAnsi="ＭＳ 明朝" w:hint="eastAsia"/>
          <w:sz w:val="24"/>
        </w:rPr>
        <w:t>理事長</w:t>
      </w:r>
      <w:r w:rsidR="00566C0B" w:rsidRPr="00D91D32">
        <w:rPr>
          <w:rFonts w:ascii="ＭＳ 明朝" w:hAnsi="ＭＳ 明朝" w:hint="eastAsia"/>
          <w:sz w:val="24"/>
        </w:rPr>
        <w:t>（以下「</w:t>
      </w:r>
      <w:r w:rsidR="00FE57E5" w:rsidRPr="00D91D32">
        <w:rPr>
          <w:rFonts w:ascii="ＭＳ 明朝" w:hAnsi="ＭＳ 明朝" w:hint="eastAsia"/>
          <w:sz w:val="24"/>
        </w:rPr>
        <w:t>理事長」という。）</w:t>
      </w:r>
      <w:r w:rsidR="00404C0A" w:rsidRPr="00D91D32">
        <w:rPr>
          <w:rFonts w:ascii="ＭＳ 明朝" w:hAnsi="ＭＳ 明朝" w:hint="eastAsia"/>
          <w:sz w:val="24"/>
        </w:rPr>
        <w:t>へ提出する。</w:t>
      </w:r>
    </w:p>
    <w:p w14:paraId="5ECB43AC" w14:textId="77777777" w:rsidR="00D15013" w:rsidRPr="00D91D32" w:rsidRDefault="00D15013" w:rsidP="00404C0A">
      <w:pPr>
        <w:rPr>
          <w:rFonts w:ascii="ＭＳ 明朝" w:hAnsi="ＭＳ 明朝"/>
          <w:sz w:val="24"/>
        </w:rPr>
      </w:pPr>
    </w:p>
    <w:p w14:paraId="36F0160B" w14:textId="77777777" w:rsidR="00511893" w:rsidRPr="00D91D32" w:rsidRDefault="00896229" w:rsidP="00511893">
      <w:pPr>
        <w:rPr>
          <w:rFonts w:ascii="ＭＳ 明朝" w:hAnsi="ＭＳ 明朝"/>
          <w:sz w:val="24"/>
        </w:rPr>
      </w:pPr>
      <w:r w:rsidRPr="00D91D32">
        <w:rPr>
          <w:rFonts w:ascii="ＭＳ 明朝" w:hAnsi="ＭＳ 明朝" w:hint="eastAsia"/>
          <w:sz w:val="24"/>
        </w:rPr>
        <w:t>（</w:t>
      </w:r>
      <w:r w:rsidR="00511893" w:rsidRPr="00D91D32">
        <w:rPr>
          <w:rFonts w:ascii="ＭＳ 明朝" w:hAnsi="ＭＳ 明朝" w:hint="eastAsia"/>
          <w:sz w:val="24"/>
        </w:rPr>
        <w:t>事業の承認）</w:t>
      </w:r>
    </w:p>
    <w:p w14:paraId="338A87CD" w14:textId="77777777" w:rsidR="00511893" w:rsidRPr="00D91D32" w:rsidRDefault="004056E2" w:rsidP="004A4361">
      <w:pPr>
        <w:ind w:left="240" w:hangingChars="100" w:hanging="240"/>
        <w:rPr>
          <w:rFonts w:ascii="ＭＳ 明朝" w:hAnsi="ＭＳ 明朝"/>
          <w:sz w:val="24"/>
        </w:rPr>
      </w:pPr>
      <w:r w:rsidRPr="00D91D32">
        <w:rPr>
          <w:rFonts w:ascii="ＭＳ 明朝" w:hAnsi="ＭＳ 明朝" w:hint="eastAsia"/>
          <w:sz w:val="24"/>
        </w:rPr>
        <w:t>第６</w:t>
      </w:r>
      <w:r w:rsidR="00566C0B" w:rsidRPr="00D91D32">
        <w:rPr>
          <w:rFonts w:ascii="ＭＳ 明朝" w:hAnsi="ＭＳ 明朝" w:hint="eastAsia"/>
          <w:sz w:val="24"/>
        </w:rPr>
        <w:t xml:space="preserve">条　</w:t>
      </w:r>
      <w:r w:rsidR="00511893" w:rsidRPr="00D91D32">
        <w:rPr>
          <w:rFonts w:ascii="ＭＳ 明朝" w:hAnsi="ＭＳ 明朝" w:hint="eastAsia"/>
          <w:sz w:val="24"/>
        </w:rPr>
        <w:t>理事長は、前条の事業計画書</w:t>
      </w:r>
      <w:r w:rsidR="00CE0337" w:rsidRPr="00D91D32">
        <w:rPr>
          <w:rFonts w:ascii="ＭＳ 明朝" w:hAnsi="ＭＳ 明朝" w:hint="eastAsia"/>
          <w:sz w:val="24"/>
        </w:rPr>
        <w:t>等</w:t>
      </w:r>
      <w:r w:rsidR="002720FA" w:rsidRPr="00D91D32">
        <w:rPr>
          <w:rFonts w:ascii="ＭＳ 明朝" w:hAnsi="ＭＳ 明朝" w:hint="eastAsia"/>
          <w:sz w:val="24"/>
        </w:rPr>
        <w:t>を審査し</w:t>
      </w:r>
      <w:r w:rsidR="00511893" w:rsidRPr="00D91D32">
        <w:rPr>
          <w:rFonts w:ascii="ＭＳ 明朝" w:hAnsi="ＭＳ 明朝" w:hint="eastAsia"/>
          <w:sz w:val="24"/>
        </w:rPr>
        <w:t>承認した</w:t>
      </w:r>
      <w:r w:rsidR="00CE0337" w:rsidRPr="00D91D32">
        <w:rPr>
          <w:rFonts w:ascii="ＭＳ 明朝" w:hAnsi="ＭＳ 明朝" w:hint="eastAsia"/>
          <w:sz w:val="24"/>
        </w:rPr>
        <w:t>場合には</w:t>
      </w:r>
      <w:r w:rsidR="00511893" w:rsidRPr="00D91D32">
        <w:rPr>
          <w:rFonts w:ascii="ＭＳ 明朝" w:hAnsi="ＭＳ 明朝" w:hint="eastAsia"/>
          <w:sz w:val="24"/>
        </w:rPr>
        <w:t>、ひょうご青少年社会貢献</w:t>
      </w:r>
      <w:r w:rsidR="0013655D" w:rsidRPr="00D91D32">
        <w:rPr>
          <w:rFonts w:ascii="ＭＳ 明朝" w:hAnsi="ＭＳ 明朝" w:hint="eastAsia"/>
          <w:sz w:val="24"/>
        </w:rPr>
        <w:t>事業承認</w:t>
      </w:r>
      <w:r w:rsidR="00511893" w:rsidRPr="00D91D32">
        <w:rPr>
          <w:rFonts w:ascii="ＭＳ 明朝" w:hAnsi="ＭＳ 明朝" w:hint="eastAsia"/>
          <w:sz w:val="24"/>
        </w:rPr>
        <w:t>通知（様式第２号）により当該事業の実施主体に通知するものとする。</w:t>
      </w:r>
    </w:p>
    <w:p w14:paraId="67B75B5A" w14:textId="6DCC9666" w:rsidR="00990C91" w:rsidRDefault="00566C0B" w:rsidP="000604A0">
      <w:pPr>
        <w:ind w:left="240" w:hangingChars="100" w:hanging="240"/>
        <w:rPr>
          <w:rFonts w:ascii="ＭＳ 明朝" w:hAnsi="ＭＳ 明朝"/>
          <w:color w:val="FF0000"/>
          <w:sz w:val="24"/>
        </w:rPr>
      </w:pPr>
      <w:r w:rsidRPr="00D91D32">
        <w:rPr>
          <w:rFonts w:ascii="ＭＳ 明朝" w:hAnsi="ＭＳ 明朝" w:hint="eastAsia"/>
          <w:sz w:val="24"/>
        </w:rPr>
        <w:t xml:space="preserve">２　</w:t>
      </w:r>
      <w:r w:rsidR="002720FA" w:rsidRPr="00D91D32">
        <w:rPr>
          <w:rFonts w:ascii="ＭＳ 明朝" w:hAnsi="ＭＳ 明朝" w:hint="eastAsia"/>
          <w:sz w:val="24"/>
        </w:rPr>
        <w:t>理事長は、前項によ</w:t>
      </w:r>
      <w:r w:rsidR="002720FA" w:rsidRPr="000604A0">
        <w:rPr>
          <w:rFonts w:ascii="ＭＳ 明朝" w:hAnsi="ＭＳ 明朝" w:hint="eastAsia"/>
          <w:sz w:val="24"/>
        </w:rPr>
        <w:t>り</w:t>
      </w:r>
      <w:r w:rsidR="00B83FDA" w:rsidRPr="000604A0">
        <w:rPr>
          <w:rFonts w:ascii="ＭＳ 明朝" w:hAnsi="ＭＳ 明朝" w:hint="eastAsia"/>
          <w:sz w:val="24"/>
        </w:rPr>
        <w:t>承認する場合は、ひょうご青少年社会貢献活動認定</w:t>
      </w:r>
      <w:r w:rsidR="00741EB0" w:rsidRPr="000604A0">
        <w:rPr>
          <w:rFonts w:ascii="ＭＳ 明朝" w:hAnsi="ＭＳ 明朝" w:hint="eastAsia"/>
          <w:sz w:val="24"/>
        </w:rPr>
        <w:t>事業</w:t>
      </w:r>
      <w:r w:rsidR="000C60A8" w:rsidRPr="000604A0">
        <w:rPr>
          <w:rFonts w:ascii="ＭＳ 明朝" w:hAnsi="ＭＳ 明朝" w:hint="eastAsia"/>
          <w:sz w:val="24"/>
        </w:rPr>
        <w:t>アドバイザーの助言を求めることができる。</w:t>
      </w:r>
    </w:p>
    <w:p w14:paraId="389D332D" w14:textId="77777777" w:rsidR="000604A0" w:rsidRPr="000C60A8" w:rsidRDefault="000604A0" w:rsidP="000604A0">
      <w:pPr>
        <w:ind w:left="240" w:hangingChars="100" w:hanging="240"/>
        <w:rPr>
          <w:rFonts w:ascii="ＭＳ 明朝" w:hAnsi="ＭＳ 明朝" w:hint="eastAsia"/>
          <w:strike/>
          <w:color w:val="FF0000"/>
          <w:sz w:val="24"/>
        </w:rPr>
      </w:pPr>
    </w:p>
    <w:p w14:paraId="148D150F" w14:textId="77777777" w:rsidR="00AD4420" w:rsidRPr="00D91D32" w:rsidRDefault="00B83FDA" w:rsidP="00AD4420">
      <w:pPr>
        <w:rPr>
          <w:rFonts w:ascii="ＭＳ 明朝" w:hAnsi="ＭＳ 明朝"/>
          <w:sz w:val="24"/>
        </w:rPr>
      </w:pPr>
      <w:r w:rsidRPr="00D91D32">
        <w:rPr>
          <w:rFonts w:ascii="ＭＳ 明朝" w:hAnsi="ＭＳ 明朝" w:hint="eastAsia"/>
          <w:sz w:val="24"/>
        </w:rPr>
        <w:t>（</w:t>
      </w:r>
      <w:r w:rsidR="004056E2" w:rsidRPr="00D91D32">
        <w:rPr>
          <w:rFonts w:ascii="ＭＳ 明朝" w:hAnsi="ＭＳ 明朝" w:hint="eastAsia"/>
          <w:sz w:val="24"/>
        </w:rPr>
        <w:t>参加</w:t>
      </w:r>
      <w:r w:rsidR="000F5FFE" w:rsidRPr="00D91D32">
        <w:rPr>
          <w:rFonts w:ascii="ＭＳ 明朝" w:hAnsi="ＭＳ 明朝" w:hint="eastAsia"/>
          <w:sz w:val="24"/>
        </w:rPr>
        <w:t>者</w:t>
      </w:r>
      <w:r w:rsidR="004056E2" w:rsidRPr="00D91D32">
        <w:rPr>
          <w:rFonts w:ascii="ＭＳ 明朝" w:hAnsi="ＭＳ 明朝" w:hint="eastAsia"/>
          <w:sz w:val="24"/>
        </w:rPr>
        <w:t>へのフィードバック</w:t>
      </w:r>
      <w:r w:rsidR="00AD4420" w:rsidRPr="00D91D32">
        <w:rPr>
          <w:rFonts w:ascii="ＭＳ 明朝" w:hAnsi="ＭＳ 明朝" w:hint="eastAsia"/>
          <w:sz w:val="24"/>
        </w:rPr>
        <w:t>）</w:t>
      </w:r>
    </w:p>
    <w:p w14:paraId="036D8FF5" w14:textId="0F1469F9" w:rsidR="004056E2" w:rsidRPr="00D91D32" w:rsidRDefault="00B131ED" w:rsidP="004056E2">
      <w:pPr>
        <w:ind w:left="240" w:hangingChars="100" w:hanging="240"/>
        <w:rPr>
          <w:rFonts w:ascii="ＭＳ 明朝" w:hAnsi="ＭＳ 明朝"/>
          <w:sz w:val="24"/>
        </w:rPr>
      </w:pPr>
      <w:r w:rsidRPr="00D91D32">
        <w:rPr>
          <w:rFonts w:ascii="ＭＳ 明朝" w:hAnsi="ＭＳ 明朝" w:hint="eastAsia"/>
          <w:sz w:val="24"/>
        </w:rPr>
        <w:t>第</w:t>
      </w:r>
      <w:r w:rsidR="000C60A8">
        <w:rPr>
          <w:rFonts w:ascii="ＭＳ 明朝" w:hAnsi="ＭＳ 明朝" w:hint="eastAsia"/>
          <w:sz w:val="24"/>
        </w:rPr>
        <w:t>７</w:t>
      </w:r>
      <w:r w:rsidR="002720FA" w:rsidRPr="00D91D32">
        <w:rPr>
          <w:rFonts w:ascii="ＭＳ 明朝" w:hAnsi="ＭＳ 明朝" w:hint="eastAsia"/>
          <w:sz w:val="24"/>
        </w:rPr>
        <w:t>条　承認</w:t>
      </w:r>
      <w:r w:rsidR="004056E2" w:rsidRPr="00D91D32">
        <w:rPr>
          <w:rFonts w:ascii="ＭＳ 明朝" w:hAnsi="ＭＳ 明朝" w:hint="eastAsia"/>
          <w:sz w:val="24"/>
        </w:rPr>
        <w:t>事業の実施主体は、参加</w:t>
      </w:r>
      <w:r w:rsidR="000F5FFE" w:rsidRPr="00D91D32">
        <w:rPr>
          <w:rFonts w:ascii="ＭＳ 明朝" w:hAnsi="ＭＳ 明朝" w:hint="eastAsia"/>
          <w:sz w:val="24"/>
        </w:rPr>
        <w:t>者</w:t>
      </w:r>
      <w:r w:rsidR="004056E2" w:rsidRPr="00D91D32">
        <w:rPr>
          <w:rFonts w:ascii="ＭＳ 明朝" w:hAnsi="ＭＳ 明朝" w:hint="eastAsia"/>
          <w:sz w:val="24"/>
        </w:rPr>
        <w:t>に対して、次のとおり振り返りシート（様式第３号）</w:t>
      </w:r>
      <w:r w:rsidR="004056E2" w:rsidRPr="00D91D32">
        <w:rPr>
          <w:rFonts w:ascii="ＭＳ 明朝" w:hAnsi="ＭＳ 明朝" w:hint="eastAsia"/>
          <w:sz w:val="24"/>
        </w:rPr>
        <w:lastRenderedPageBreak/>
        <w:t>によりフィードバックを行う。</w:t>
      </w:r>
    </w:p>
    <w:p w14:paraId="1D3863A0" w14:textId="77777777" w:rsidR="004056E2" w:rsidRPr="00D91D32" w:rsidRDefault="004056E2" w:rsidP="008344D4">
      <w:pPr>
        <w:ind w:leftChars="105" w:left="580" w:hangingChars="150" w:hanging="360"/>
        <w:rPr>
          <w:rFonts w:ascii="ＭＳ 明朝" w:hAnsi="ＭＳ 明朝"/>
          <w:sz w:val="24"/>
        </w:rPr>
      </w:pPr>
      <w:r w:rsidRPr="00D91D32">
        <w:rPr>
          <w:rFonts w:ascii="ＭＳ 明朝" w:hAnsi="ＭＳ 明朝" w:hint="eastAsia"/>
          <w:sz w:val="24"/>
        </w:rPr>
        <w:t xml:space="preserve">(1) </w:t>
      </w:r>
      <w:r w:rsidR="002720FA" w:rsidRPr="00D91D32">
        <w:rPr>
          <w:rFonts w:ascii="ＭＳ 明朝" w:hAnsi="ＭＳ 明朝" w:hint="eastAsia"/>
          <w:sz w:val="24"/>
        </w:rPr>
        <w:t>参加</w:t>
      </w:r>
      <w:r w:rsidR="000F5FFE" w:rsidRPr="00D91D32">
        <w:rPr>
          <w:rFonts w:ascii="ＭＳ 明朝" w:hAnsi="ＭＳ 明朝" w:hint="eastAsia"/>
          <w:sz w:val="24"/>
        </w:rPr>
        <w:t>者</w:t>
      </w:r>
      <w:r w:rsidR="002720FA" w:rsidRPr="00D91D32">
        <w:rPr>
          <w:rFonts w:ascii="ＭＳ 明朝" w:hAnsi="ＭＳ 明朝" w:hint="eastAsia"/>
          <w:sz w:val="24"/>
        </w:rPr>
        <w:t>は、承認</w:t>
      </w:r>
      <w:r w:rsidRPr="00D91D32">
        <w:rPr>
          <w:rFonts w:ascii="ＭＳ 明朝" w:hAnsi="ＭＳ 明朝" w:hint="eastAsia"/>
          <w:sz w:val="24"/>
        </w:rPr>
        <w:t>事業への参加後に、振り返りシートにより参加した</w:t>
      </w:r>
      <w:r w:rsidR="008344D4" w:rsidRPr="00D91D32">
        <w:rPr>
          <w:rFonts w:ascii="ＭＳ 明朝" w:hAnsi="ＭＳ 明朝" w:hint="eastAsia"/>
          <w:sz w:val="24"/>
        </w:rPr>
        <w:t>承認事業</w:t>
      </w:r>
      <w:r w:rsidRPr="00D91D32">
        <w:rPr>
          <w:rFonts w:ascii="ＭＳ 明朝" w:hAnsi="ＭＳ 明朝" w:hint="eastAsia"/>
          <w:sz w:val="24"/>
        </w:rPr>
        <w:t>について振り返りを行う。</w:t>
      </w:r>
    </w:p>
    <w:p w14:paraId="1752BEC1" w14:textId="77777777" w:rsidR="00AD4420" w:rsidRDefault="004056E2" w:rsidP="004056E2">
      <w:pPr>
        <w:ind w:leftChars="105" w:left="460" w:hangingChars="100" w:hanging="240"/>
        <w:rPr>
          <w:rFonts w:ascii="ＭＳ 明朝" w:hAnsi="ＭＳ 明朝"/>
          <w:sz w:val="24"/>
        </w:rPr>
      </w:pPr>
      <w:r w:rsidRPr="00D91D32">
        <w:rPr>
          <w:rFonts w:ascii="ＭＳ 明朝" w:hAnsi="ＭＳ 明朝" w:hint="eastAsia"/>
          <w:sz w:val="24"/>
        </w:rPr>
        <w:t xml:space="preserve">(2) </w:t>
      </w:r>
      <w:r w:rsidR="002720FA" w:rsidRPr="00D91D32">
        <w:rPr>
          <w:rFonts w:ascii="ＭＳ 明朝" w:hAnsi="ＭＳ 明朝" w:hint="eastAsia"/>
          <w:sz w:val="24"/>
        </w:rPr>
        <w:t>承認</w:t>
      </w:r>
      <w:r w:rsidR="00AB5974" w:rsidRPr="00D91D32">
        <w:rPr>
          <w:rFonts w:ascii="ＭＳ 明朝" w:hAnsi="ＭＳ 明朝" w:hint="eastAsia"/>
          <w:sz w:val="24"/>
        </w:rPr>
        <w:t>事業の実施主体は、</w:t>
      </w:r>
      <w:r w:rsidR="002720FA" w:rsidRPr="00D91D32">
        <w:rPr>
          <w:rFonts w:ascii="ＭＳ 明朝" w:hAnsi="ＭＳ 明朝" w:hint="eastAsia"/>
          <w:sz w:val="24"/>
        </w:rPr>
        <w:t>承認</w:t>
      </w:r>
      <w:r w:rsidR="00AB5974" w:rsidRPr="00D91D32">
        <w:rPr>
          <w:rFonts w:ascii="ＭＳ 明朝" w:hAnsi="ＭＳ 明朝" w:hint="eastAsia"/>
          <w:sz w:val="24"/>
        </w:rPr>
        <w:t>事業の終了</w:t>
      </w:r>
      <w:r w:rsidRPr="00D91D32">
        <w:rPr>
          <w:rFonts w:ascii="ＭＳ 明朝" w:hAnsi="ＭＳ 明朝" w:hint="eastAsia"/>
          <w:sz w:val="24"/>
        </w:rPr>
        <w:t>後、振り返りシートに加筆し交付することで、参加</w:t>
      </w:r>
      <w:r w:rsidR="000F5FFE" w:rsidRPr="00D91D32">
        <w:rPr>
          <w:rFonts w:ascii="ＭＳ 明朝" w:hAnsi="ＭＳ 明朝" w:hint="eastAsia"/>
          <w:sz w:val="24"/>
        </w:rPr>
        <w:t>者</w:t>
      </w:r>
      <w:r w:rsidRPr="00D91D32">
        <w:rPr>
          <w:rFonts w:ascii="ＭＳ 明朝" w:hAnsi="ＭＳ 明朝" w:hint="eastAsia"/>
          <w:sz w:val="24"/>
        </w:rPr>
        <w:t>に対し、達成感をもたせるためのフィードバックを行う。</w:t>
      </w:r>
    </w:p>
    <w:p w14:paraId="5C6CAC7B" w14:textId="77777777" w:rsidR="00D91D32" w:rsidRPr="00D91D32" w:rsidRDefault="00D91D32" w:rsidP="004056E2">
      <w:pPr>
        <w:ind w:leftChars="105" w:left="460" w:hangingChars="100" w:hanging="240"/>
        <w:rPr>
          <w:rFonts w:ascii="ＭＳ 明朝" w:hAnsi="ＭＳ 明朝"/>
          <w:sz w:val="24"/>
        </w:rPr>
      </w:pPr>
    </w:p>
    <w:p w14:paraId="5021D7A1" w14:textId="77777777" w:rsidR="00404C0A" w:rsidRPr="00D91D32" w:rsidRDefault="00404C0A" w:rsidP="00404C0A">
      <w:pPr>
        <w:rPr>
          <w:rFonts w:ascii="ＭＳ 明朝" w:hAnsi="ＭＳ 明朝"/>
          <w:sz w:val="24"/>
        </w:rPr>
      </w:pPr>
      <w:r w:rsidRPr="00D91D32">
        <w:rPr>
          <w:rFonts w:ascii="ＭＳ 明朝" w:hAnsi="ＭＳ 明朝" w:hint="eastAsia"/>
          <w:sz w:val="24"/>
        </w:rPr>
        <w:t>（修了基準）</w:t>
      </w:r>
    </w:p>
    <w:p w14:paraId="3D5A1960" w14:textId="79630956" w:rsidR="004056E2" w:rsidRPr="00D91D32" w:rsidRDefault="00B131ED" w:rsidP="004056E2">
      <w:pPr>
        <w:rPr>
          <w:rFonts w:ascii="ＭＳ 明朝" w:hAnsi="ＭＳ 明朝"/>
          <w:sz w:val="24"/>
        </w:rPr>
      </w:pPr>
      <w:r w:rsidRPr="00D91D32">
        <w:rPr>
          <w:rFonts w:ascii="ＭＳ 明朝" w:hAnsi="ＭＳ 明朝" w:hint="eastAsia"/>
          <w:sz w:val="24"/>
        </w:rPr>
        <w:t>第</w:t>
      </w:r>
      <w:r w:rsidR="000C60A8">
        <w:rPr>
          <w:rFonts w:ascii="ＭＳ 明朝" w:hAnsi="ＭＳ 明朝" w:hint="eastAsia"/>
          <w:sz w:val="24"/>
        </w:rPr>
        <w:t>８</w:t>
      </w:r>
      <w:r w:rsidR="004056E2" w:rsidRPr="00D91D32">
        <w:rPr>
          <w:rFonts w:ascii="ＭＳ 明朝" w:hAnsi="ＭＳ 明朝" w:hint="eastAsia"/>
          <w:sz w:val="24"/>
        </w:rPr>
        <w:t>条</w:t>
      </w:r>
      <w:r w:rsidR="00B976F8" w:rsidRPr="00D91D32">
        <w:rPr>
          <w:rFonts w:ascii="ＭＳ 明朝" w:hAnsi="ＭＳ 明朝" w:hint="eastAsia"/>
          <w:sz w:val="24"/>
        </w:rPr>
        <w:tab/>
        <w:t xml:space="preserve"> </w:t>
      </w:r>
      <w:r w:rsidR="0096542E" w:rsidRPr="00D91D32">
        <w:rPr>
          <w:rFonts w:ascii="ＭＳ 明朝" w:hAnsi="ＭＳ 明朝" w:hint="eastAsia"/>
          <w:sz w:val="24"/>
        </w:rPr>
        <w:t>参加</w:t>
      </w:r>
      <w:r w:rsidR="000F5FFE" w:rsidRPr="00D91D32">
        <w:rPr>
          <w:rFonts w:ascii="ＭＳ 明朝" w:hAnsi="ＭＳ 明朝" w:hint="eastAsia"/>
          <w:sz w:val="24"/>
        </w:rPr>
        <w:t>者</w:t>
      </w:r>
      <w:r w:rsidR="0096542E" w:rsidRPr="00D91D32">
        <w:rPr>
          <w:rFonts w:ascii="ＭＳ 明朝" w:hAnsi="ＭＳ 明朝" w:hint="eastAsia"/>
          <w:sz w:val="24"/>
        </w:rPr>
        <w:t>の修了</w:t>
      </w:r>
      <w:r w:rsidR="004056E2" w:rsidRPr="00D91D32">
        <w:rPr>
          <w:rFonts w:ascii="ＭＳ 明朝" w:hAnsi="ＭＳ 明朝" w:hint="eastAsia"/>
          <w:sz w:val="24"/>
        </w:rPr>
        <w:t>基準は次のとおりとする。</w:t>
      </w:r>
    </w:p>
    <w:p w14:paraId="448C4234" w14:textId="77777777" w:rsidR="004056E2" w:rsidRPr="00D91D32" w:rsidRDefault="004056E2" w:rsidP="004056E2">
      <w:pPr>
        <w:ind w:firstLineChars="100" w:firstLine="240"/>
        <w:rPr>
          <w:rFonts w:ascii="ＭＳ 明朝" w:hAnsi="ＭＳ 明朝"/>
          <w:sz w:val="24"/>
        </w:rPr>
      </w:pPr>
      <w:r w:rsidRPr="00D91D32">
        <w:rPr>
          <w:rFonts w:ascii="ＭＳ 明朝" w:hAnsi="ＭＳ 明朝" w:hint="eastAsia"/>
          <w:sz w:val="24"/>
        </w:rPr>
        <w:t>(1) ８回以上事業に参加すること。</w:t>
      </w:r>
    </w:p>
    <w:p w14:paraId="53D4A5EC" w14:textId="77777777" w:rsidR="004056E2" w:rsidRPr="00D91D32" w:rsidRDefault="004056E2" w:rsidP="004056E2">
      <w:pPr>
        <w:ind w:firstLineChars="100" w:firstLine="240"/>
        <w:rPr>
          <w:rFonts w:ascii="ＭＳ 明朝" w:hAnsi="ＭＳ 明朝"/>
          <w:sz w:val="24"/>
        </w:rPr>
      </w:pPr>
      <w:r w:rsidRPr="00D91D32">
        <w:rPr>
          <w:rFonts w:ascii="ＭＳ 明朝" w:hAnsi="ＭＳ 明朝" w:hint="eastAsia"/>
          <w:sz w:val="24"/>
        </w:rPr>
        <w:t>(2) 事業終了後、振り返りシート（様式３号）を</w:t>
      </w:r>
      <w:r w:rsidR="00DA45F0" w:rsidRPr="00D91D32">
        <w:rPr>
          <w:rFonts w:ascii="ＭＳ 明朝" w:hAnsi="ＭＳ 明朝" w:hint="eastAsia"/>
          <w:sz w:val="24"/>
        </w:rPr>
        <w:t>承認</w:t>
      </w:r>
      <w:r w:rsidRPr="00D91D32">
        <w:rPr>
          <w:rFonts w:ascii="ＭＳ 明朝" w:hAnsi="ＭＳ 明朝" w:hint="eastAsia"/>
          <w:sz w:val="24"/>
        </w:rPr>
        <w:t>事業</w:t>
      </w:r>
      <w:r w:rsidR="00DA45F0" w:rsidRPr="00D91D32">
        <w:rPr>
          <w:rFonts w:ascii="ＭＳ 明朝" w:hAnsi="ＭＳ 明朝" w:hint="eastAsia"/>
          <w:sz w:val="24"/>
        </w:rPr>
        <w:t>の</w:t>
      </w:r>
      <w:r w:rsidRPr="00D91D32">
        <w:rPr>
          <w:rFonts w:ascii="ＭＳ 明朝" w:hAnsi="ＭＳ 明朝" w:hint="eastAsia"/>
          <w:sz w:val="24"/>
        </w:rPr>
        <w:t>実施団体に提出すること。</w:t>
      </w:r>
    </w:p>
    <w:p w14:paraId="1FEE3131" w14:textId="77777777" w:rsidR="004056E2" w:rsidRDefault="004056E2" w:rsidP="00D91D32">
      <w:pPr>
        <w:ind w:leftChars="100" w:left="690" w:hangingChars="200" w:hanging="480"/>
        <w:rPr>
          <w:rFonts w:ascii="ＭＳ 明朝" w:hAnsi="ＭＳ 明朝"/>
          <w:sz w:val="24"/>
        </w:rPr>
      </w:pPr>
      <w:r w:rsidRPr="00D91D32">
        <w:rPr>
          <w:rFonts w:ascii="ＭＳ 明朝" w:hAnsi="ＭＳ 明朝" w:hint="eastAsia"/>
          <w:sz w:val="24"/>
        </w:rPr>
        <w:t>(3) 参加者</w:t>
      </w:r>
      <w:r w:rsidR="0096542E" w:rsidRPr="00D91D32">
        <w:rPr>
          <w:rFonts w:ascii="ＭＳ 明朝" w:hAnsi="ＭＳ 明朝" w:hint="eastAsia"/>
          <w:sz w:val="24"/>
        </w:rPr>
        <w:t>としてふさわしくない態度や</w:t>
      </w:r>
      <w:r w:rsidR="002720FA" w:rsidRPr="00D91D32">
        <w:rPr>
          <w:rFonts w:ascii="ＭＳ 明朝" w:hAnsi="ＭＳ 明朝" w:hint="eastAsia"/>
          <w:sz w:val="24"/>
        </w:rPr>
        <w:t>ひょうご青少年社会貢献活動認定事業（以下「認定事業」という。）</w:t>
      </w:r>
      <w:r w:rsidRPr="00D91D32">
        <w:rPr>
          <w:rFonts w:ascii="ＭＳ 明朝" w:hAnsi="ＭＳ 明朝" w:hint="eastAsia"/>
          <w:sz w:val="24"/>
        </w:rPr>
        <w:t>の趣旨に沿わない行為等があった場合には、修了を認めないことがある。</w:t>
      </w:r>
    </w:p>
    <w:p w14:paraId="0FE1F234" w14:textId="77777777" w:rsidR="00847805" w:rsidRPr="00D91D32" w:rsidRDefault="00847805" w:rsidP="00D91D32">
      <w:pPr>
        <w:ind w:leftChars="100" w:left="690" w:hangingChars="200" w:hanging="480"/>
        <w:rPr>
          <w:rFonts w:ascii="ＭＳ 明朝" w:hAnsi="ＭＳ 明朝"/>
          <w:sz w:val="24"/>
        </w:rPr>
      </w:pPr>
    </w:p>
    <w:p w14:paraId="6A1580B7" w14:textId="77777777" w:rsidR="004056E2" w:rsidRPr="00D91D32" w:rsidRDefault="004056E2" w:rsidP="004056E2">
      <w:pPr>
        <w:rPr>
          <w:rFonts w:ascii="ＭＳ 明朝" w:hAnsi="ＭＳ 明朝"/>
          <w:sz w:val="24"/>
        </w:rPr>
      </w:pPr>
      <w:r w:rsidRPr="00D91D32">
        <w:rPr>
          <w:rFonts w:ascii="ＭＳ 明朝" w:hAnsi="ＭＳ 明朝" w:hint="eastAsia"/>
          <w:sz w:val="24"/>
        </w:rPr>
        <w:t>（修了報告）</w:t>
      </w:r>
    </w:p>
    <w:p w14:paraId="55F7E5CA" w14:textId="3E506052" w:rsidR="004056E2" w:rsidRPr="00D91D32" w:rsidRDefault="00B131ED" w:rsidP="004056E2">
      <w:pPr>
        <w:ind w:left="240" w:hangingChars="100" w:hanging="240"/>
        <w:rPr>
          <w:rFonts w:ascii="ＭＳ 明朝" w:hAnsi="ＭＳ 明朝"/>
          <w:sz w:val="24"/>
        </w:rPr>
      </w:pPr>
      <w:r w:rsidRPr="00D91D32">
        <w:rPr>
          <w:rFonts w:ascii="ＭＳ 明朝" w:hAnsi="ＭＳ 明朝" w:hint="eastAsia"/>
          <w:sz w:val="24"/>
        </w:rPr>
        <w:t>第</w:t>
      </w:r>
      <w:r w:rsidR="000C60A8">
        <w:rPr>
          <w:rFonts w:ascii="ＭＳ 明朝" w:hAnsi="ＭＳ 明朝" w:hint="eastAsia"/>
          <w:sz w:val="24"/>
        </w:rPr>
        <w:t>９</w:t>
      </w:r>
      <w:r w:rsidR="002720FA" w:rsidRPr="00D91D32">
        <w:rPr>
          <w:rFonts w:ascii="ＭＳ 明朝" w:hAnsi="ＭＳ 明朝" w:hint="eastAsia"/>
          <w:sz w:val="24"/>
        </w:rPr>
        <w:t>条　承認事業の実施主体は、当該承認</w:t>
      </w:r>
      <w:r w:rsidR="004056E2" w:rsidRPr="00D91D32">
        <w:rPr>
          <w:rFonts w:ascii="ＭＳ 明朝" w:hAnsi="ＭＳ 明朝" w:hint="eastAsia"/>
          <w:sz w:val="24"/>
        </w:rPr>
        <w:t>事業が終了した場合には、直ちにひょうご青少年社会貢献事業修了者報告書（様式</w:t>
      </w:r>
      <w:r w:rsidR="00566C0B" w:rsidRPr="00D91D32">
        <w:rPr>
          <w:rFonts w:ascii="ＭＳ 明朝" w:hAnsi="ＭＳ 明朝" w:hint="eastAsia"/>
          <w:sz w:val="24"/>
        </w:rPr>
        <w:t>第４号）に振り返りシート（様式３号）の写しを添付のうえ、</w:t>
      </w:r>
      <w:r w:rsidR="004056E2" w:rsidRPr="00D91D32">
        <w:rPr>
          <w:rFonts w:ascii="ＭＳ 明朝" w:hAnsi="ＭＳ 明朝" w:hint="eastAsia"/>
          <w:sz w:val="24"/>
        </w:rPr>
        <w:t>理事長に報告する。</w:t>
      </w:r>
    </w:p>
    <w:p w14:paraId="7119572E" w14:textId="77777777" w:rsidR="000C60A8" w:rsidRDefault="000C60A8" w:rsidP="004056E2">
      <w:pPr>
        <w:rPr>
          <w:rFonts w:ascii="ＭＳ 明朝" w:hAnsi="ＭＳ 明朝"/>
          <w:sz w:val="24"/>
        </w:rPr>
      </w:pPr>
    </w:p>
    <w:p w14:paraId="22375325" w14:textId="0B485609" w:rsidR="004056E2" w:rsidRPr="00D91D32" w:rsidRDefault="004056E2" w:rsidP="004056E2">
      <w:pPr>
        <w:rPr>
          <w:rFonts w:ascii="ＭＳ 明朝" w:hAnsi="ＭＳ 明朝"/>
          <w:sz w:val="24"/>
        </w:rPr>
      </w:pPr>
      <w:r w:rsidRPr="00D91D32">
        <w:rPr>
          <w:rFonts w:ascii="ＭＳ 明朝" w:hAnsi="ＭＳ 明朝" w:hint="eastAsia"/>
          <w:sz w:val="24"/>
        </w:rPr>
        <w:t>（認定証の交付）</w:t>
      </w:r>
    </w:p>
    <w:p w14:paraId="3F7D8756" w14:textId="1068E0B3" w:rsidR="00470321" w:rsidRDefault="004056E2" w:rsidP="004056E2">
      <w:pPr>
        <w:ind w:left="240" w:hangingChars="100" w:hanging="240"/>
        <w:rPr>
          <w:rFonts w:ascii="ＭＳ 明朝" w:hAnsi="ＭＳ 明朝"/>
          <w:sz w:val="24"/>
        </w:rPr>
      </w:pPr>
      <w:r w:rsidRPr="00D91D32">
        <w:rPr>
          <w:rFonts w:ascii="ＭＳ 明朝" w:hAnsi="ＭＳ 明朝" w:hint="eastAsia"/>
          <w:sz w:val="24"/>
        </w:rPr>
        <w:t>第</w:t>
      </w:r>
      <w:r w:rsidR="00B131ED" w:rsidRPr="00D91D32">
        <w:rPr>
          <w:rFonts w:ascii="ＭＳ 明朝" w:hAnsi="ＭＳ 明朝" w:hint="eastAsia"/>
          <w:sz w:val="24"/>
        </w:rPr>
        <w:t>1</w:t>
      </w:r>
      <w:r w:rsidR="000C60A8">
        <w:rPr>
          <w:rFonts w:ascii="ＭＳ 明朝" w:hAnsi="ＭＳ 明朝" w:hint="eastAsia"/>
          <w:sz w:val="24"/>
        </w:rPr>
        <w:t>0</w:t>
      </w:r>
      <w:r w:rsidR="00566C0B" w:rsidRPr="00D91D32">
        <w:rPr>
          <w:rFonts w:ascii="ＭＳ 明朝" w:hAnsi="ＭＳ 明朝" w:hint="eastAsia"/>
          <w:sz w:val="24"/>
        </w:rPr>
        <w:t xml:space="preserve">条　</w:t>
      </w:r>
      <w:r w:rsidRPr="00D91D32">
        <w:rPr>
          <w:rFonts w:ascii="ＭＳ 明朝" w:hAnsi="ＭＳ 明朝" w:hint="eastAsia"/>
          <w:sz w:val="24"/>
        </w:rPr>
        <w:t>理事長は、前条に基づき、修了基準を満たした</w:t>
      </w:r>
      <w:r w:rsidR="000F5FFE" w:rsidRPr="00D91D32">
        <w:rPr>
          <w:rFonts w:ascii="ＭＳ 明朝" w:hAnsi="ＭＳ 明朝" w:hint="eastAsia"/>
          <w:sz w:val="24"/>
        </w:rPr>
        <w:t>参加者</w:t>
      </w:r>
      <w:r w:rsidR="00D214E4" w:rsidRPr="00D91D32">
        <w:rPr>
          <w:rFonts w:ascii="ＭＳ 明朝" w:hAnsi="ＭＳ 明朝" w:hint="eastAsia"/>
          <w:sz w:val="24"/>
        </w:rPr>
        <w:t>には、ひょうご青少年社会貢献事業認定証（様式第５号）を交付する。</w:t>
      </w:r>
    </w:p>
    <w:p w14:paraId="4DBDC05D" w14:textId="77777777" w:rsidR="00847805" w:rsidRPr="000C60A8" w:rsidRDefault="00847805" w:rsidP="004056E2">
      <w:pPr>
        <w:ind w:left="240" w:hangingChars="100" w:hanging="240"/>
        <w:rPr>
          <w:rFonts w:ascii="ＭＳ 明朝" w:hAnsi="ＭＳ 明朝"/>
          <w:sz w:val="24"/>
        </w:rPr>
      </w:pPr>
    </w:p>
    <w:p w14:paraId="03898CA0" w14:textId="77777777" w:rsidR="00470321" w:rsidRPr="00D91D32" w:rsidRDefault="00470321" w:rsidP="004056E2">
      <w:pPr>
        <w:ind w:left="240" w:hangingChars="100" w:hanging="240"/>
        <w:rPr>
          <w:rFonts w:ascii="ＭＳ 明朝" w:hAnsi="ＭＳ 明朝"/>
          <w:sz w:val="24"/>
        </w:rPr>
      </w:pPr>
      <w:r w:rsidRPr="00D91D32">
        <w:rPr>
          <w:rFonts w:ascii="ＭＳ 明朝" w:hAnsi="ＭＳ 明朝" w:hint="eastAsia"/>
          <w:sz w:val="24"/>
        </w:rPr>
        <w:t>（参加証等の交付）</w:t>
      </w:r>
    </w:p>
    <w:p w14:paraId="4EE48BA0" w14:textId="493110D7" w:rsidR="004056E2" w:rsidRDefault="00470321" w:rsidP="004056E2">
      <w:pPr>
        <w:ind w:left="240" w:hangingChars="100" w:hanging="240"/>
        <w:rPr>
          <w:rFonts w:ascii="ＭＳ 明朝" w:hAnsi="ＭＳ 明朝"/>
          <w:sz w:val="24"/>
        </w:rPr>
      </w:pPr>
      <w:r w:rsidRPr="00D91D32">
        <w:rPr>
          <w:rFonts w:ascii="ＭＳ 明朝" w:hAnsi="ＭＳ 明朝" w:hint="eastAsia"/>
          <w:sz w:val="24"/>
        </w:rPr>
        <w:t>第</w:t>
      </w:r>
      <w:r w:rsidR="00B131ED" w:rsidRPr="00D91D32">
        <w:rPr>
          <w:rFonts w:ascii="ＭＳ 明朝" w:hAnsi="ＭＳ 明朝" w:hint="eastAsia"/>
          <w:sz w:val="24"/>
        </w:rPr>
        <w:t>1</w:t>
      </w:r>
      <w:r w:rsidR="000C60A8">
        <w:rPr>
          <w:rFonts w:ascii="ＭＳ 明朝" w:hAnsi="ＭＳ 明朝" w:hint="eastAsia"/>
          <w:sz w:val="24"/>
        </w:rPr>
        <w:t>1</w:t>
      </w:r>
      <w:r w:rsidRPr="00D91D32">
        <w:rPr>
          <w:rFonts w:ascii="ＭＳ 明朝" w:hAnsi="ＭＳ 明朝" w:hint="eastAsia"/>
          <w:sz w:val="24"/>
        </w:rPr>
        <w:t>条　青少年本部は、</w:t>
      </w:r>
      <w:r w:rsidR="00515536" w:rsidRPr="00D91D32">
        <w:rPr>
          <w:rFonts w:ascii="ＭＳ 明朝" w:hAnsi="ＭＳ 明朝" w:hint="eastAsia"/>
          <w:sz w:val="24"/>
        </w:rPr>
        <w:t>別途定めるひょうご子ども体験活動参加証</w:t>
      </w:r>
      <w:r w:rsidR="00D214E4" w:rsidRPr="00D91D32">
        <w:rPr>
          <w:rFonts w:ascii="ＭＳ 明朝" w:hAnsi="ＭＳ 明朝" w:hint="eastAsia"/>
          <w:sz w:val="24"/>
        </w:rPr>
        <w:t>交付要領に基づき、</w:t>
      </w:r>
      <w:r w:rsidRPr="00D91D32">
        <w:rPr>
          <w:rFonts w:ascii="ＭＳ 明朝" w:hAnsi="ＭＳ 明朝" w:hint="eastAsia"/>
          <w:sz w:val="24"/>
        </w:rPr>
        <w:t>体験活動事業に</w:t>
      </w:r>
      <w:r w:rsidR="004056E2" w:rsidRPr="00D91D32">
        <w:rPr>
          <w:rFonts w:ascii="ＭＳ 明朝" w:hAnsi="ＭＳ 明朝" w:hint="eastAsia"/>
          <w:sz w:val="24"/>
        </w:rPr>
        <w:t>参加した子ども(中学生以下)には</w:t>
      </w:r>
      <w:r w:rsidRPr="00D91D32">
        <w:rPr>
          <w:rFonts w:ascii="ＭＳ 明朝" w:hAnsi="ＭＳ 明朝" w:hint="eastAsia"/>
          <w:sz w:val="24"/>
        </w:rPr>
        <w:t>、ひょうご子ども体験活動</w:t>
      </w:r>
      <w:r w:rsidR="004056E2" w:rsidRPr="00D91D32">
        <w:rPr>
          <w:rFonts w:ascii="ＭＳ 明朝" w:hAnsi="ＭＳ 明朝" w:hint="eastAsia"/>
          <w:sz w:val="24"/>
        </w:rPr>
        <w:t>参加証</w:t>
      </w:r>
      <w:r w:rsidRPr="00D91D32">
        <w:rPr>
          <w:rFonts w:ascii="ＭＳ 明朝" w:hAnsi="ＭＳ 明朝" w:hint="eastAsia"/>
          <w:sz w:val="24"/>
        </w:rPr>
        <w:t>等</w:t>
      </w:r>
      <w:r w:rsidR="004056E2" w:rsidRPr="00D91D32">
        <w:rPr>
          <w:rFonts w:ascii="ＭＳ 明朝" w:hAnsi="ＭＳ 明朝" w:hint="eastAsia"/>
          <w:sz w:val="24"/>
        </w:rPr>
        <w:t>を交付する。</w:t>
      </w:r>
    </w:p>
    <w:p w14:paraId="30CD4720" w14:textId="77777777" w:rsidR="00847805" w:rsidRPr="00D91D32" w:rsidRDefault="00847805" w:rsidP="004056E2">
      <w:pPr>
        <w:ind w:left="240" w:hangingChars="100" w:hanging="240"/>
        <w:rPr>
          <w:rFonts w:ascii="ＭＳ 明朝" w:hAnsi="ＭＳ 明朝"/>
          <w:sz w:val="24"/>
        </w:rPr>
      </w:pPr>
    </w:p>
    <w:p w14:paraId="4E2E73D6" w14:textId="77777777" w:rsidR="00B23519" w:rsidRPr="00D91D32" w:rsidRDefault="00B23519" w:rsidP="00B23519">
      <w:pPr>
        <w:rPr>
          <w:rFonts w:ascii="ＭＳ 明朝" w:hAnsi="ＭＳ 明朝"/>
          <w:sz w:val="24"/>
        </w:rPr>
      </w:pPr>
      <w:r w:rsidRPr="00D91D32">
        <w:rPr>
          <w:rFonts w:ascii="ＭＳ 明朝" w:hAnsi="ＭＳ 明朝" w:hint="eastAsia"/>
          <w:sz w:val="24"/>
        </w:rPr>
        <w:t>（事業の周知）</w:t>
      </w:r>
    </w:p>
    <w:p w14:paraId="671EB115" w14:textId="4D5FFC15" w:rsidR="00B23519" w:rsidRDefault="00B23519" w:rsidP="00B23519">
      <w:pPr>
        <w:ind w:left="240" w:hangingChars="100" w:hanging="240"/>
        <w:rPr>
          <w:rFonts w:ascii="ＭＳ 明朝" w:hAnsi="ＭＳ 明朝"/>
          <w:sz w:val="24"/>
        </w:rPr>
      </w:pPr>
      <w:r w:rsidRPr="00D91D32">
        <w:rPr>
          <w:rFonts w:ascii="ＭＳ 明朝" w:hAnsi="ＭＳ 明朝" w:hint="eastAsia"/>
          <w:sz w:val="24"/>
        </w:rPr>
        <w:t>第</w:t>
      </w:r>
      <w:r w:rsidR="00B131ED" w:rsidRPr="00D91D32">
        <w:rPr>
          <w:rFonts w:ascii="ＭＳ 明朝" w:hAnsi="ＭＳ 明朝" w:hint="eastAsia"/>
          <w:sz w:val="24"/>
        </w:rPr>
        <w:t>1</w:t>
      </w:r>
      <w:r w:rsidR="000C60A8">
        <w:rPr>
          <w:rFonts w:ascii="ＭＳ 明朝" w:hAnsi="ＭＳ 明朝" w:hint="eastAsia"/>
          <w:sz w:val="24"/>
        </w:rPr>
        <w:t>2</w:t>
      </w:r>
      <w:r w:rsidRPr="00D91D32">
        <w:rPr>
          <w:rFonts w:ascii="ＭＳ 明朝" w:hAnsi="ＭＳ 明朝" w:hint="eastAsia"/>
          <w:sz w:val="24"/>
        </w:rPr>
        <w:t xml:space="preserve">条　</w:t>
      </w:r>
      <w:r w:rsidRPr="00D91D32">
        <w:rPr>
          <w:rFonts w:ascii="ＭＳ 明朝" w:hAnsi="ＭＳ 明朝"/>
          <w:sz w:val="24"/>
        </w:rPr>
        <w:t>青少年本部は、</w:t>
      </w:r>
      <w:r w:rsidR="00BE3953" w:rsidRPr="00D91D32">
        <w:rPr>
          <w:rFonts w:ascii="ＭＳ 明朝" w:hAnsi="ＭＳ 明朝" w:hint="eastAsia"/>
          <w:sz w:val="24"/>
        </w:rPr>
        <w:t>認定事業の趣旨及び</w:t>
      </w:r>
      <w:r w:rsidR="005B3C64" w:rsidRPr="00D91D32">
        <w:rPr>
          <w:rFonts w:ascii="ＭＳ 明朝" w:hAnsi="ＭＳ 明朝" w:hint="eastAsia"/>
          <w:sz w:val="24"/>
        </w:rPr>
        <w:t>承認事業</w:t>
      </w:r>
      <w:r w:rsidR="00E76A32" w:rsidRPr="00D91D32">
        <w:rPr>
          <w:rFonts w:ascii="ＭＳ 明朝" w:hAnsi="ＭＳ 明朝" w:hint="eastAsia"/>
          <w:sz w:val="24"/>
        </w:rPr>
        <w:t>や</w:t>
      </w:r>
      <w:r w:rsidR="005B3C64" w:rsidRPr="00D91D32">
        <w:rPr>
          <w:rFonts w:ascii="ＭＳ 明朝" w:hAnsi="ＭＳ 明朝" w:hint="eastAsia"/>
          <w:sz w:val="24"/>
        </w:rPr>
        <w:t>参加</w:t>
      </w:r>
      <w:r w:rsidR="00E76A32" w:rsidRPr="00D91D32">
        <w:rPr>
          <w:rFonts w:ascii="ＭＳ 明朝" w:hAnsi="ＭＳ 明朝" w:hint="eastAsia"/>
          <w:sz w:val="24"/>
        </w:rPr>
        <w:t>者の活動内容を</w:t>
      </w:r>
      <w:r w:rsidR="005B3C64" w:rsidRPr="00D91D32">
        <w:rPr>
          <w:rFonts w:ascii="ＭＳ 明朝" w:hAnsi="ＭＳ 明朝" w:hint="eastAsia"/>
          <w:sz w:val="24"/>
        </w:rPr>
        <w:t>青少年団体や大学、</w:t>
      </w:r>
      <w:r w:rsidRPr="00D91D32">
        <w:rPr>
          <w:rFonts w:ascii="ＭＳ 明朝" w:hAnsi="ＭＳ 明朝" w:hint="eastAsia"/>
          <w:sz w:val="24"/>
        </w:rPr>
        <w:t>企業</w:t>
      </w:r>
      <w:r w:rsidR="005B3C64" w:rsidRPr="00D91D32">
        <w:rPr>
          <w:rFonts w:ascii="ＭＳ 明朝" w:hAnsi="ＭＳ 明朝" w:hint="eastAsia"/>
          <w:sz w:val="24"/>
        </w:rPr>
        <w:t>等をはじめ広く県民に</w:t>
      </w:r>
      <w:r w:rsidRPr="00D91D32">
        <w:rPr>
          <w:rFonts w:ascii="ＭＳ 明朝" w:hAnsi="ＭＳ 明朝" w:hint="eastAsia"/>
          <w:sz w:val="24"/>
        </w:rPr>
        <w:t>周知する。</w:t>
      </w:r>
    </w:p>
    <w:p w14:paraId="1F7C5264" w14:textId="77777777" w:rsidR="00847805" w:rsidRPr="000C60A8" w:rsidRDefault="00847805" w:rsidP="00B23519">
      <w:pPr>
        <w:ind w:left="240" w:hangingChars="100" w:hanging="240"/>
        <w:rPr>
          <w:rFonts w:ascii="ＭＳ 明朝" w:hAnsi="ＭＳ 明朝"/>
          <w:sz w:val="24"/>
        </w:rPr>
      </w:pPr>
    </w:p>
    <w:p w14:paraId="7F717F0C" w14:textId="77777777" w:rsidR="00AD4420" w:rsidRPr="00D91D32" w:rsidRDefault="00C51D98" w:rsidP="00AD4420">
      <w:pPr>
        <w:rPr>
          <w:rFonts w:ascii="ＭＳ 明朝" w:hAnsi="ＭＳ 明朝"/>
          <w:sz w:val="24"/>
        </w:rPr>
      </w:pPr>
      <w:r w:rsidRPr="00D91D32">
        <w:rPr>
          <w:rFonts w:ascii="ＭＳ 明朝" w:hAnsi="ＭＳ 明朝" w:hint="eastAsia"/>
          <w:sz w:val="24"/>
        </w:rPr>
        <w:t>（補則）</w:t>
      </w:r>
    </w:p>
    <w:p w14:paraId="4023DC75" w14:textId="72E6389B" w:rsidR="00C51D98" w:rsidRDefault="00C51D98" w:rsidP="00AD4420">
      <w:pPr>
        <w:rPr>
          <w:rFonts w:ascii="ＭＳ 明朝" w:hAnsi="ＭＳ 明朝"/>
          <w:sz w:val="24"/>
        </w:rPr>
      </w:pPr>
      <w:r w:rsidRPr="00D91D32">
        <w:rPr>
          <w:rFonts w:ascii="ＭＳ 明朝" w:hAnsi="ＭＳ 明朝" w:hint="eastAsia"/>
          <w:sz w:val="24"/>
        </w:rPr>
        <w:t>第</w:t>
      </w:r>
      <w:r w:rsidR="00B23519" w:rsidRPr="00D91D32">
        <w:rPr>
          <w:rFonts w:ascii="ＭＳ 明朝" w:hAnsi="ＭＳ 明朝" w:hint="eastAsia"/>
          <w:sz w:val="24"/>
        </w:rPr>
        <w:t>1</w:t>
      </w:r>
      <w:r w:rsidR="000C60A8">
        <w:rPr>
          <w:rFonts w:ascii="ＭＳ 明朝" w:hAnsi="ＭＳ 明朝" w:hint="eastAsia"/>
          <w:sz w:val="24"/>
        </w:rPr>
        <w:t>3</w:t>
      </w:r>
      <w:r w:rsidRPr="00D91D32">
        <w:rPr>
          <w:rFonts w:ascii="ＭＳ 明朝" w:hAnsi="ＭＳ 明朝" w:hint="eastAsia"/>
          <w:sz w:val="24"/>
        </w:rPr>
        <w:t>条</w:t>
      </w:r>
      <w:r w:rsidR="00F37C96" w:rsidRPr="00D91D32">
        <w:rPr>
          <w:rFonts w:ascii="ＭＳ 明朝" w:hAnsi="ＭＳ 明朝" w:hint="eastAsia"/>
          <w:sz w:val="24"/>
        </w:rPr>
        <w:t xml:space="preserve">　この要綱に定めるもののほか、</w:t>
      </w:r>
      <w:r w:rsidR="00741EB0" w:rsidRPr="00D91D32">
        <w:rPr>
          <w:rFonts w:ascii="ＭＳ 明朝" w:hAnsi="ＭＳ 明朝" w:hint="eastAsia"/>
          <w:sz w:val="24"/>
        </w:rPr>
        <w:t>認定事業</w:t>
      </w:r>
      <w:r w:rsidR="00A345D7" w:rsidRPr="00D91D32">
        <w:rPr>
          <w:rFonts w:ascii="ＭＳ 明朝" w:hAnsi="ＭＳ 明朝" w:hint="eastAsia"/>
          <w:sz w:val="24"/>
        </w:rPr>
        <w:t>の実施に関して必要な事項は、別に定める。</w:t>
      </w:r>
    </w:p>
    <w:p w14:paraId="3ACD39F7" w14:textId="77777777" w:rsidR="00847805" w:rsidRPr="00D91D32" w:rsidRDefault="00847805" w:rsidP="00AD4420">
      <w:pPr>
        <w:rPr>
          <w:rFonts w:ascii="ＭＳ 明朝" w:hAnsi="ＭＳ 明朝"/>
          <w:sz w:val="24"/>
        </w:rPr>
      </w:pPr>
    </w:p>
    <w:p w14:paraId="6E357AD1" w14:textId="77777777" w:rsidR="00C51D98" w:rsidRPr="00D91D32" w:rsidRDefault="00C51D98" w:rsidP="00AD4420">
      <w:pPr>
        <w:rPr>
          <w:rFonts w:ascii="ＭＳ 明朝" w:hAnsi="ＭＳ 明朝"/>
          <w:sz w:val="24"/>
        </w:rPr>
      </w:pPr>
      <w:r w:rsidRPr="00D91D32">
        <w:rPr>
          <w:rFonts w:ascii="ＭＳ 明朝" w:hAnsi="ＭＳ 明朝" w:hint="eastAsia"/>
          <w:sz w:val="24"/>
        </w:rPr>
        <w:t xml:space="preserve">　　附則</w:t>
      </w:r>
    </w:p>
    <w:p w14:paraId="14B585B6" w14:textId="77777777" w:rsidR="00C51D98" w:rsidRPr="00D91D32" w:rsidRDefault="00C51D98" w:rsidP="00AD4420">
      <w:pPr>
        <w:rPr>
          <w:rFonts w:ascii="ＭＳ 明朝" w:hAnsi="ＭＳ 明朝"/>
          <w:sz w:val="24"/>
        </w:rPr>
      </w:pPr>
      <w:r w:rsidRPr="00D91D32">
        <w:rPr>
          <w:rFonts w:ascii="ＭＳ 明朝" w:hAnsi="ＭＳ 明朝" w:hint="eastAsia"/>
          <w:sz w:val="24"/>
        </w:rPr>
        <w:t>（施行期日）</w:t>
      </w:r>
    </w:p>
    <w:p w14:paraId="12D74C3F" w14:textId="77777777" w:rsidR="00C51D98" w:rsidRPr="00D91D32" w:rsidRDefault="00C51D98" w:rsidP="00AD4420">
      <w:pPr>
        <w:rPr>
          <w:rFonts w:ascii="ＭＳ 明朝" w:hAnsi="ＭＳ 明朝"/>
          <w:sz w:val="24"/>
        </w:rPr>
      </w:pPr>
      <w:r w:rsidRPr="00D91D32">
        <w:rPr>
          <w:rFonts w:ascii="ＭＳ 明朝" w:hAnsi="ＭＳ 明朝" w:hint="eastAsia"/>
          <w:sz w:val="24"/>
        </w:rPr>
        <w:t>１　この要綱は、平成</w:t>
      </w:r>
      <w:r w:rsidR="007274B3" w:rsidRPr="00D91D32">
        <w:rPr>
          <w:rFonts w:ascii="ＭＳ 明朝" w:hAnsi="ＭＳ 明朝" w:hint="eastAsia"/>
          <w:sz w:val="24"/>
        </w:rPr>
        <w:t>23</w:t>
      </w:r>
      <w:r w:rsidR="008C0509" w:rsidRPr="00D91D32">
        <w:rPr>
          <w:rFonts w:ascii="ＭＳ 明朝" w:hAnsi="ＭＳ 明朝" w:hint="eastAsia"/>
          <w:sz w:val="24"/>
        </w:rPr>
        <w:t>年4月1</w:t>
      </w:r>
      <w:r w:rsidRPr="00D91D32">
        <w:rPr>
          <w:rFonts w:ascii="ＭＳ 明朝" w:hAnsi="ＭＳ 明朝" w:hint="eastAsia"/>
          <w:sz w:val="24"/>
        </w:rPr>
        <w:t>日から施行する。</w:t>
      </w:r>
    </w:p>
    <w:p w14:paraId="6894B80B" w14:textId="77777777" w:rsidR="009B0469" w:rsidRPr="00D91D32" w:rsidRDefault="009B0469" w:rsidP="00F02A5F">
      <w:pPr>
        <w:ind w:firstLineChars="200" w:firstLine="480"/>
        <w:rPr>
          <w:rFonts w:ascii="ＭＳ 明朝" w:hAnsi="ＭＳ 明朝"/>
          <w:sz w:val="24"/>
        </w:rPr>
      </w:pPr>
      <w:r w:rsidRPr="00D91D32">
        <w:rPr>
          <w:rFonts w:ascii="ＭＳ 明朝" w:hAnsi="ＭＳ 明朝" w:hint="eastAsia"/>
          <w:sz w:val="24"/>
        </w:rPr>
        <w:t>附則</w:t>
      </w:r>
    </w:p>
    <w:p w14:paraId="2C656FD0" w14:textId="77777777" w:rsidR="009B0469" w:rsidRPr="00D91D32" w:rsidRDefault="009B0469" w:rsidP="00AD4420">
      <w:pPr>
        <w:rPr>
          <w:rFonts w:ascii="ＭＳ 明朝" w:hAnsi="ＭＳ 明朝"/>
          <w:sz w:val="24"/>
        </w:rPr>
      </w:pPr>
      <w:r w:rsidRPr="00D91D32">
        <w:rPr>
          <w:rFonts w:ascii="ＭＳ 明朝" w:hAnsi="ＭＳ 明朝" w:hint="eastAsia"/>
          <w:sz w:val="24"/>
        </w:rPr>
        <w:t>（施行期日）</w:t>
      </w:r>
    </w:p>
    <w:p w14:paraId="4A7F5508" w14:textId="77777777" w:rsidR="005E1FBA" w:rsidRPr="00D91D32" w:rsidRDefault="009B0469" w:rsidP="005E1FBA">
      <w:pPr>
        <w:rPr>
          <w:rFonts w:ascii="ＭＳ 明朝" w:hAnsi="ＭＳ 明朝"/>
          <w:sz w:val="24"/>
        </w:rPr>
      </w:pPr>
      <w:r w:rsidRPr="00D91D32">
        <w:rPr>
          <w:rFonts w:ascii="ＭＳ 明朝" w:hAnsi="ＭＳ 明朝" w:hint="eastAsia"/>
          <w:sz w:val="24"/>
        </w:rPr>
        <w:t>１</w:t>
      </w:r>
      <w:r w:rsidR="005E1FBA" w:rsidRPr="00D91D32">
        <w:rPr>
          <w:rFonts w:ascii="ＭＳ 明朝" w:hAnsi="ＭＳ 明朝" w:hint="eastAsia"/>
          <w:sz w:val="24"/>
        </w:rPr>
        <w:t xml:space="preserve">　この要綱は、平成24年4月1日から施行する。</w:t>
      </w:r>
    </w:p>
    <w:p w14:paraId="11EDDEEA" w14:textId="77777777" w:rsidR="004056E2" w:rsidRPr="00D91D32" w:rsidRDefault="004056E2" w:rsidP="00F02A5F">
      <w:pPr>
        <w:ind w:firstLineChars="200" w:firstLine="480"/>
        <w:rPr>
          <w:rFonts w:ascii="ＭＳ 明朝" w:hAnsi="ＭＳ 明朝"/>
          <w:sz w:val="24"/>
        </w:rPr>
      </w:pPr>
      <w:r w:rsidRPr="00D91D32">
        <w:rPr>
          <w:rFonts w:ascii="ＭＳ 明朝" w:hAnsi="ＭＳ 明朝" w:hint="eastAsia"/>
          <w:sz w:val="24"/>
        </w:rPr>
        <w:t>附則</w:t>
      </w:r>
    </w:p>
    <w:p w14:paraId="6D8D63AA" w14:textId="77777777" w:rsidR="004056E2" w:rsidRPr="00D91D32" w:rsidRDefault="004056E2" w:rsidP="004056E2">
      <w:pPr>
        <w:rPr>
          <w:rFonts w:ascii="ＭＳ 明朝" w:hAnsi="ＭＳ 明朝"/>
          <w:sz w:val="24"/>
        </w:rPr>
      </w:pPr>
      <w:r w:rsidRPr="00D91D32">
        <w:rPr>
          <w:rFonts w:ascii="ＭＳ 明朝" w:hAnsi="ＭＳ 明朝" w:hint="eastAsia"/>
          <w:sz w:val="24"/>
        </w:rPr>
        <w:t>（施行期日）</w:t>
      </w:r>
    </w:p>
    <w:p w14:paraId="6435547C" w14:textId="77777777" w:rsidR="004056E2" w:rsidRPr="00D91D32" w:rsidRDefault="004056E2" w:rsidP="004056E2">
      <w:pPr>
        <w:rPr>
          <w:rFonts w:ascii="ＭＳ 明朝" w:hAnsi="ＭＳ 明朝"/>
          <w:sz w:val="24"/>
        </w:rPr>
      </w:pPr>
      <w:r w:rsidRPr="00D91D32">
        <w:rPr>
          <w:rFonts w:ascii="ＭＳ 明朝" w:hAnsi="ＭＳ 明朝" w:hint="eastAsia"/>
          <w:sz w:val="24"/>
        </w:rPr>
        <w:t>１　この要綱は、平成30年4月1日から施行する。</w:t>
      </w:r>
    </w:p>
    <w:p w14:paraId="6CF71041" w14:textId="77777777" w:rsidR="00F02A5F" w:rsidRPr="00D91D32" w:rsidRDefault="00F02A5F" w:rsidP="00F02A5F">
      <w:pPr>
        <w:ind w:firstLineChars="200" w:firstLine="480"/>
        <w:rPr>
          <w:rFonts w:ascii="ＭＳ 明朝" w:hAnsi="ＭＳ 明朝"/>
          <w:sz w:val="24"/>
        </w:rPr>
      </w:pPr>
      <w:r w:rsidRPr="00D91D32">
        <w:rPr>
          <w:rFonts w:ascii="ＭＳ 明朝" w:hAnsi="ＭＳ 明朝" w:hint="eastAsia"/>
          <w:sz w:val="24"/>
        </w:rPr>
        <w:lastRenderedPageBreak/>
        <w:t>附則</w:t>
      </w:r>
    </w:p>
    <w:p w14:paraId="5D378D71" w14:textId="77777777" w:rsidR="00F02A5F" w:rsidRPr="00D91D32" w:rsidRDefault="00F02A5F" w:rsidP="00F02A5F">
      <w:pPr>
        <w:rPr>
          <w:rFonts w:ascii="ＭＳ 明朝" w:hAnsi="ＭＳ 明朝"/>
          <w:sz w:val="24"/>
        </w:rPr>
      </w:pPr>
      <w:r w:rsidRPr="00D91D32">
        <w:rPr>
          <w:rFonts w:ascii="ＭＳ 明朝" w:hAnsi="ＭＳ 明朝" w:hint="eastAsia"/>
          <w:sz w:val="24"/>
        </w:rPr>
        <w:t>（施行期日）</w:t>
      </w:r>
    </w:p>
    <w:p w14:paraId="3739FD65" w14:textId="77777777" w:rsidR="0026062E" w:rsidRDefault="00F02A5F" w:rsidP="00AD4420">
      <w:pPr>
        <w:rPr>
          <w:rFonts w:ascii="ＭＳ 明朝" w:hAnsi="ＭＳ 明朝"/>
          <w:sz w:val="22"/>
          <w:szCs w:val="22"/>
        </w:rPr>
      </w:pPr>
      <w:r w:rsidRPr="00D91D32">
        <w:rPr>
          <w:rFonts w:ascii="ＭＳ 明朝" w:hAnsi="ＭＳ 明朝" w:hint="eastAsia"/>
          <w:sz w:val="24"/>
        </w:rPr>
        <w:t>１　この要綱は、令和4年4月1日から施行する</w:t>
      </w:r>
      <w:r w:rsidRPr="00110C0C">
        <w:rPr>
          <w:rFonts w:ascii="ＭＳ 明朝" w:hAnsi="ＭＳ 明朝" w:hint="eastAsia"/>
          <w:sz w:val="22"/>
          <w:szCs w:val="22"/>
        </w:rPr>
        <w:t>。</w:t>
      </w:r>
    </w:p>
    <w:p w14:paraId="1FCB70B9" w14:textId="441EB624" w:rsidR="000C60A8" w:rsidRDefault="000C60A8" w:rsidP="00AD4420">
      <w:pPr>
        <w:rPr>
          <w:rFonts w:ascii="ＭＳ 明朝" w:hAnsi="ＭＳ 明朝"/>
          <w:sz w:val="22"/>
          <w:szCs w:val="22"/>
        </w:rPr>
      </w:pPr>
      <w:r>
        <w:rPr>
          <w:rFonts w:ascii="ＭＳ 明朝" w:hAnsi="ＭＳ 明朝" w:hint="eastAsia"/>
          <w:sz w:val="22"/>
          <w:szCs w:val="22"/>
        </w:rPr>
        <w:t xml:space="preserve">　　附則</w:t>
      </w:r>
    </w:p>
    <w:p w14:paraId="2C02FD40" w14:textId="77777777" w:rsidR="000C60A8" w:rsidRPr="00D91D32" w:rsidRDefault="000C60A8" w:rsidP="000C60A8">
      <w:pPr>
        <w:rPr>
          <w:rFonts w:ascii="ＭＳ 明朝" w:hAnsi="ＭＳ 明朝"/>
          <w:sz w:val="24"/>
        </w:rPr>
      </w:pPr>
      <w:r w:rsidRPr="00D91D32">
        <w:rPr>
          <w:rFonts w:ascii="ＭＳ 明朝" w:hAnsi="ＭＳ 明朝" w:hint="eastAsia"/>
          <w:sz w:val="24"/>
        </w:rPr>
        <w:t>（施行期日）</w:t>
      </w:r>
    </w:p>
    <w:p w14:paraId="09BA5080" w14:textId="31AB6D3F" w:rsidR="000C60A8" w:rsidRPr="00110C0C" w:rsidRDefault="000C60A8" w:rsidP="000C60A8">
      <w:pPr>
        <w:rPr>
          <w:rFonts w:ascii="ＭＳ 明朝" w:hAnsi="ＭＳ 明朝"/>
          <w:sz w:val="22"/>
          <w:szCs w:val="22"/>
        </w:rPr>
      </w:pPr>
      <w:r w:rsidRPr="00D91D32">
        <w:rPr>
          <w:rFonts w:ascii="ＭＳ 明朝" w:hAnsi="ＭＳ 明朝" w:hint="eastAsia"/>
          <w:sz w:val="24"/>
        </w:rPr>
        <w:t>１　この要綱は、令和</w:t>
      </w:r>
      <w:r>
        <w:rPr>
          <w:rFonts w:ascii="ＭＳ 明朝" w:hAnsi="ＭＳ 明朝" w:hint="eastAsia"/>
          <w:sz w:val="24"/>
        </w:rPr>
        <w:t>７</w:t>
      </w:r>
      <w:r w:rsidRPr="00D91D32">
        <w:rPr>
          <w:rFonts w:ascii="ＭＳ 明朝" w:hAnsi="ＭＳ 明朝" w:hint="eastAsia"/>
          <w:sz w:val="24"/>
        </w:rPr>
        <w:t>年4月1日から施行する</w:t>
      </w:r>
      <w:r w:rsidRPr="00110C0C">
        <w:rPr>
          <w:rFonts w:ascii="ＭＳ 明朝" w:hAnsi="ＭＳ 明朝" w:hint="eastAsia"/>
          <w:sz w:val="22"/>
          <w:szCs w:val="22"/>
        </w:rPr>
        <w:t>。</w:t>
      </w:r>
    </w:p>
    <w:p w14:paraId="4FCFB5FF" w14:textId="77777777" w:rsidR="000C60A8" w:rsidRPr="000604A0" w:rsidRDefault="000C60A8" w:rsidP="000C60A8">
      <w:pPr>
        <w:ind w:firstLineChars="200" w:firstLine="440"/>
        <w:rPr>
          <w:rFonts w:ascii="ＭＳ 明朝" w:hAnsi="ＭＳ 明朝"/>
          <w:sz w:val="22"/>
          <w:szCs w:val="22"/>
        </w:rPr>
      </w:pPr>
      <w:r w:rsidRPr="000604A0">
        <w:rPr>
          <w:rFonts w:ascii="ＭＳ 明朝" w:hAnsi="ＭＳ 明朝" w:hint="eastAsia"/>
          <w:sz w:val="22"/>
          <w:szCs w:val="22"/>
        </w:rPr>
        <w:t>附則</w:t>
      </w:r>
    </w:p>
    <w:p w14:paraId="6E85D3B9" w14:textId="77777777" w:rsidR="000C60A8" w:rsidRPr="000604A0" w:rsidRDefault="000C60A8" w:rsidP="000C60A8">
      <w:pPr>
        <w:rPr>
          <w:rFonts w:ascii="ＭＳ 明朝" w:hAnsi="ＭＳ 明朝"/>
          <w:sz w:val="24"/>
        </w:rPr>
      </w:pPr>
      <w:r w:rsidRPr="000604A0">
        <w:rPr>
          <w:rFonts w:ascii="ＭＳ 明朝" w:hAnsi="ＭＳ 明朝" w:hint="eastAsia"/>
          <w:sz w:val="24"/>
        </w:rPr>
        <w:t>（施行期日）</w:t>
      </w:r>
    </w:p>
    <w:p w14:paraId="1F18431D" w14:textId="1342F89D" w:rsidR="000C60A8" w:rsidRPr="000604A0" w:rsidRDefault="000C60A8" w:rsidP="000C60A8">
      <w:pPr>
        <w:rPr>
          <w:rFonts w:ascii="ＭＳ 明朝" w:hAnsi="ＭＳ 明朝"/>
          <w:sz w:val="22"/>
          <w:szCs w:val="22"/>
        </w:rPr>
      </w:pPr>
      <w:r w:rsidRPr="000604A0">
        <w:rPr>
          <w:rFonts w:ascii="ＭＳ 明朝" w:hAnsi="ＭＳ 明朝" w:hint="eastAsia"/>
          <w:sz w:val="24"/>
        </w:rPr>
        <w:t>１　この要綱は、令和８年4月1日から施行する</w:t>
      </w:r>
      <w:r w:rsidRPr="000604A0">
        <w:rPr>
          <w:rFonts w:ascii="ＭＳ 明朝" w:hAnsi="ＭＳ 明朝" w:hint="eastAsia"/>
          <w:sz w:val="22"/>
          <w:szCs w:val="22"/>
        </w:rPr>
        <w:t>。</w:t>
      </w:r>
    </w:p>
    <w:p w14:paraId="464DA6C0" w14:textId="77777777" w:rsidR="000C60A8" w:rsidRPr="000C60A8" w:rsidRDefault="000C60A8" w:rsidP="00AD4420">
      <w:pPr>
        <w:rPr>
          <w:rFonts w:ascii="ＭＳ 明朝" w:hAnsi="ＭＳ 明朝"/>
          <w:color w:val="FF0000"/>
          <w:sz w:val="22"/>
          <w:szCs w:val="22"/>
        </w:rPr>
      </w:pPr>
    </w:p>
    <w:sectPr w:rsidR="000C60A8" w:rsidRPr="000C60A8" w:rsidSect="00110C0C">
      <w:pgSz w:w="11907" w:h="16840" w:code="9"/>
      <w:pgMar w:top="1134" w:right="964" w:bottom="1418"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D6E3F" w14:textId="77777777" w:rsidR="001C72C9" w:rsidRDefault="001C72C9" w:rsidP="00F12B78">
      <w:r>
        <w:separator/>
      </w:r>
    </w:p>
  </w:endnote>
  <w:endnote w:type="continuationSeparator" w:id="0">
    <w:p w14:paraId="299C78F2" w14:textId="77777777" w:rsidR="001C72C9" w:rsidRDefault="001C72C9" w:rsidP="00F12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08B74" w14:textId="77777777" w:rsidR="001C72C9" w:rsidRDefault="001C72C9" w:rsidP="00F12B78">
      <w:r>
        <w:separator/>
      </w:r>
    </w:p>
  </w:footnote>
  <w:footnote w:type="continuationSeparator" w:id="0">
    <w:p w14:paraId="0E401BB4" w14:textId="77777777" w:rsidR="001C72C9" w:rsidRDefault="001C72C9" w:rsidP="00F12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01AAF"/>
    <w:multiLevelType w:val="hybridMultilevel"/>
    <w:tmpl w:val="6674FC16"/>
    <w:lvl w:ilvl="0" w:tplc="265281D6">
      <w:start w:val="1"/>
      <w:numFmt w:val="decimal"/>
      <w:lvlText w:val="(%1)"/>
      <w:lvlJc w:val="left"/>
      <w:pPr>
        <w:tabs>
          <w:tab w:val="num" w:pos="928"/>
        </w:tabs>
        <w:ind w:left="928"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2D293937"/>
    <w:multiLevelType w:val="hybridMultilevel"/>
    <w:tmpl w:val="13A05E88"/>
    <w:lvl w:ilvl="0" w:tplc="815C4784">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 w15:restartNumberingAfterBreak="0">
    <w:nsid w:val="35DB5F48"/>
    <w:multiLevelType w:val="hybridMultilevel"/>
    <w:tmpl w:val="F2D200C6"/>
    <w:lvl w:ilvl="0" w:tplc="AAF4020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735BAE"/>
    <w:multiLevelType w:val="hybridMultilevel"/>
    <w:tmpl w:val="DA663650"/>
    <w:lvl w:ilvl="0" w:tplc="EB3AD3C2">
      <w:start w:val="1"/>
      <w:numFmt w:val="decimalEnclosedCircle"/>
      <w:lvlText w:val="%1"/>
      <w:lvlJc w:val="left"/>
      <w:pPr>
        <w:tabs>
          <w:tab w:val="num" w:pos="360"/>
        </w:tabs>
        <w:ind w:left="360" w:hanging="360"/>
      </w:pPr>
      <w:rPr>
        <w:rFonts w:hint="eastAsia"/>
      </w:rPr>
    </w:lvl>
    <w:lvl w:ilvl="1" w:tplc="167E412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045B82"/>
    <w:multiLevelType w:val="hybridMultilevel"/>
    <w:tmpl w:val="6674FC16"/>
    <w:lvl w:ilvl="0" w:tplc="265281D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402C09D2"/>
    <w:multiLevelType w:val="hybridMultilevel"/>
    <w:tmpl w:val="4852DF3E"/>
    <w:lvl w:ilvl="0" w:tplc="3CE21EC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2B5DD0"/>
    <w:multiLevelType w:val="hybridMultilevel"/>
    <w:tmpl w:val="74123B74"/>
    <w:lvl w:ilvl="0" w:tplc="07AA555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25C01EC"/>
    <w:multiLevelType w:val="hybridMultilevel"/>
    <w:tmpl w:val="F7AC1FA8"/>
    <w:lvl w:ilvl="0" w:tplc="BB4E280E">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45B918CC"/>
    <w:multiLevelType w:val="hybridMultilevel"/>
    <w:tmpl w:val="6EF88D34"/>
    <w:lvl w:ilvl="0" w:tplc="FB8AA34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0AF0867"/>
    <w:multiLevelType w:val="hybridMultilevel"/>
    <w:tmpl w:val="0D80422A"/>
    <w:lvl w:ilvl="0" w:tplc="74EAA7D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5A4F4D70"/>
    <w:multiLevelType w:val="hybridMultilevel"/>
    <w:tmpl w:val="04A0A90C"/>
    <w:lvl w:ilvl="0" w:tplc="46E8A36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EC6E18"/>
    <w:multiLevelType w:val="hybridMultilevel"/>
    <w:tmpl w:val="BC9C2B56"/>
    <w:lvl w:ilvl="0" w:tplc="88AE03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645475"/>
    <w:multiLevelType w:val="hybridMultilevel"/>
    <w:tmpl w:val="D31ED68A"/>
    <w:lvl w:ilvl="0" w:tplc="3A9275A6">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6BE32526"/>
    <w:multiLevelType w:val="hybridMultilevel"/>
    <w:tmpl w:val="A502B720"/>
    <w:lvl w:ilvl="0" w:tplc="0086876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CFF047B"/>
    <w:multiLevelType w:val="hybridMultilevel"/>
    <w:tmpl w:val="9730888A"/>
    <w:lvl w:ilvl="0" w:tplc="C7C2E05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7754095">
    <w:abstractNumId w:val="8"/>
  </w:num>
  <w:num w:numId="2" w16cid:durableId="683898488">
    <w:abstractNumId w:val="1"/>
  </w:num>
  <w:num w:numId="3" w16cid:durableId="1750275914">
    <w:abstractNumId w:val="5"/>
  </w:num>
  <w:num w:numId="4" w16cid:durableId="817574543">
    <w:abstractNumId w:val="2"/>
  </w:num>
  <w:num w:numId="5" w16cid:durableId="866330786">
    <w:abstractNumId w:val="3"/>
  </w:num>
  <w:num w:numId="6" w16cid:durableId="1677877135">
    <w:abstractNumId w:val="12"/>
  </w:num>
  <w:num w:numId="7" w16cid:durableId="1411930362">
    <w:abstractNumId w:val="0"/>
  </w:num>
  <w:num w:numId="8" w16cid:durableId="328601839">
    <w:abstractNumId w:val="10"/>
  </w:num>
  <w:num w:numId="9" w16cid:durableId="859051626">
    <w:abstractNumId w:val="9"/>
  </w:num>
  <w:num w:numId="10" w16cid:durableId="2099254480">
    <w:abstractNumId w:val="6"/>
  </w:num>
  <w:num w:numId="11" w16cid:durableId="1788112940">
    <w:abstractNumId w:val="13"/>
  </w:num>
  <w:num w:numId="12" w16cid:durableId="380519376">
    <w:abstractNumId w:val="4"/>
  </w:num>
  <w:num w:numId="13" w16cid:durableId="2080209726">
    <w:abstractNumId w:val="11"/>
  </w:num>
  <w:num w:numId="14" w16cid:durableId="37946351">
    <w:abstractNumId w:val="14"/>
  </w:num>
  <w:num w:numId="15" w16cid:durableId="1251620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26"/>
    <w:rsid w:val="0001068D"/>
    <w:rsid w:val="00011E9E"/>
    <w:rsid w:val="00012DAD"/>
    <w:rsid w:val="00017AD6"/>
    <w:rsid w:val="0002534B"/>
    <w:rsid w:val="00045CE5"/>
    <w:rsid w:val="00046A88"/>
    <w:rsid w:val="00052422"/>
    <w:rsid w:val="000524C2"/>
    <w:rsid w:val="000577DF"/>
    <w:rsid w:val="000604A0"/>
    <w:rsid w:val="00064491"/>
    <w:rsid w:val="000660CF"/>
    <w:rsid w:val="000661F2"/>
    <w:rsid w:val="00085F50"/>
    <w:rsid w:val="00094592"/>
    <w:rsid w:val="0009728D"/>
    <w:rsid w:val="000A341A"/>
    <w:rsid w:val="000B4641"/>
    <w:rsid w:val="000B7492"/>
    <w:rsid w:val="000C60A8"/>
    <w:rsid w:val="000D150B"/>
    <w:rsid w:val="000D2A26"/>
    <w:rsid w:val="000E3A41"/>
    <w:rsid w:val="000E5C50"/>
    <w:rsid w:val="000E5F43"/>
    <w:rsid w:val="000E7E9F"/>
    <w:rsid w:val="000F5FFE"/>
    <w:rsid w:val="000F66B8"/>
    <w:rsid w:val="00101E17"/>
    <w:rsid w:val="00105230"/>
    <w:rsid w:val="00105358"/>
    <w:rsid w:val="00110C0C"/>
    <w:rsid w:val="001257FF"/>
    <w:rsid w:val="0013655D"/>
    <w:rsid w:val="00146F3B"/>
    <w:rsid w:val="0016032C"/>
    <w:rsid w:val="00162928"/>
    <w:rsid w:val="0016731A"/>
    <w:rsid w:val="00174DDD"/>
    <w:rsid w:val="001751FD"/>
    <w:rsid w:val="00177CEC"/>
    <w:rsid w:val="00177F45"/>
    <w:rsid w:val="0018704C"/>
    <w:rsid w:val="00190C2A"/>
    <w:rsid w:val="001B12B3"/>
    <w:rsid w:val="001B47AC"/>
    <w:rsid w:val="001B7ED8"/>
    <w:rsid w:val="001C02C5"/>
    <w:rsid w:val="001C72C9"/>
    <w:rsid w:val="001E3943"/>
    <w:rsid w:val="001F3E5F"/>
    <w:rsid w:val="001F50D2"/>
    <w:rsid w:val="001F5E59"/>
    <w:rsid w:val="00202517"/>
    <w:rsid w:val="00202DA1"/>
    <w:rsid w:val="00210118"/>
    <w:rsid w:val="00216693"/>
    <w:rsid w:val="00240C50"/>
    <w:rsid w:val="00241309"/>
    <w:rsid w:val="002441B1"/>
    <w:rsid w:val="0024512A"/>
    <w:rsid w:val="0025491E"/>
    <w:rsid w:val="0026062E"/>
    <w:rsid w:val="002629C9"/>
    <w:rsid w:val="002720FA"/>
    <w:rsid w:val="002740A9"/>
    <w:rsid w:val="0027423F"/>
    <w:rsid w:val="002804BA"/>
    <w:rsid w:val="002872D1"/>
    <w:rsid w:val="00290196"/>
    <w:rsid w:val="00291036"/>
    <w:rsid w:val="002965DD"/>
    <w:rsid w:val="002A3A8B"/>
    <w:rsid w:val="002A3B9F"/>
    <w:rsid w:val="002B02B1"/>
    <w:rsid w:val="002B2656"/>
    <w:rsid w:val="002B2B87"/>
    <w:rsid w:val="002B73F1"/>
    <w:rsid w:val="002C5683"/>
    <w:rsid w:val="002D2208"/>
    <w:rsid w:val="002E41DF"/>
    <w:rsid w:val="002E7614"/>
    <w:rsid w:val="002F321E"/>
    <w:rsid w:val="002F7D4A"/>
    <w:rsid w:val="003015BF"/>
    <w:rsid w:val="00305748"/>
    <w:rsid w:val="003259D4"/>
    <w:rsid w:val="003263D0"/>
    <w:rsid w:val="0033195F"/>
    <w:rsid w:val="003334A8"/>
    <w:rsid w:val="003417D4"/>
    <w:rsid w:val="003465E6"/>
    <w:rsid w:val="00356CEF"/>
    <w:rsid w:val="00357893"/>
    <w:rsid w:val="00357FFE"/>
    <w:rsid w:val="00364684"/>
    <w:rsid w:val="003745A5"/>
    <w:rsid w:val="003803C9"/>
    <w:rsid w:val="003A5C85"/>
    <w:rsid w:val="003B0A50"/>
    <w:rsid w:val="003B27E0"/>
    <w:rsid w:val="003B78CE"/>
    <w:rsid w:val="003D06FB"/>
    <w:rsid w:val="003D2BC3"/>
    <w:rsid w:val="003E1E6E"/>
    <w:rsid w:val="003F04B5"/>
    <w:rsid w:val="004013D5"/>
    <w:rsid w:val="00404C0A"/>
    <w:rsid w:val="004056E2"/>
    <w:rsid w:val="00406925"/>
    <w:rsid w:val="00430098"/>
    <w:rsid w:val="0044213A"/>
    <w:rsid w:val="00446333"/>
    <w:rsid w:val="00447F7A"/>
    <w:rsid w:val="00450ECD"/>
    <w:rsid w:val="00467CC1"/>
    <w:rsid w:val="00467E16"/>
    <w:rsid w:val="00470321"/>
    <w:rsid w:val="00473601"/>
    <w:rsid w:val="0047437D"/>
    <w:rsid w:val="004A1FEB"/>
    <w:rsid w:val="004A3659"/>
    <w:rsid w:val="004A4361"/>
    <w:rsid w:val="004A5872"/>
    <w:rsid w:val="004A72F5"/>
    <w:rsid w:val="004A7A90"/>
    <w:rsid w:val="004B016C"/>
    <w:rsid w:val="004C1E0D"/>
    <w:rsid w:val="004E180D"/>
    <w:rsid w:val="004E36AD"/>
    <w:rsid w:val="004E3B32"/>
    <w:rsid w:val="004E4690"/>
    <w:rsid w:val="004F0FD6"/>
    <w:rsid w:val="005016F1"/>
    <w:rsid w:val="0050364C"/>
    <w:rsid w:val="005102CC"/>
    <w:rsid w:val="00511893"/>
    <w:rsid w:val="00515536"/>
    <w:rsid w:val="005161F7"/>
    <w:rsid w:val="00535705"/>
    <w:rsid w:val="0054031C"/>
    <w:rsid w:val="00564C39"/>
    <w:rsid w:val="00566C0B"/>
    <w:rsid w:val="00570142"/>
    <w:rsid w:val="005761E6"/>
    <w:rsid w:val="00583EE0"/>
    <w:rsid w:val="0058459E"/>
    <w:rsid w:val="00586042"/>
    <w:rsid w:val="00587FA8"/>
    <w:rsid w:val="0059130D"/>
    <w:rsid w:val="005944CA"/>
    <w:rsid w:val="005A21F6"/>
    <w:rsid w:val="005A6E50"/>
    <w:rsid w:val="005A7F6A"/>
    <w:rsid w:val="005B3C64"/>
    <w:rsid w:val="005B6C32"/>
    <w:rsid w:val="005C2483"/>
    <w:rsid w:val="005E1FBA"/>
    <w:rsid w:val="005E7FCD"/>
    <w:rsid w:val="005F14B5"/>
    <w:rsid w:val="005F6864"/>
    <w:rsid w:val="006029A0"/>
    <w:rsid w:val="00603315"/>
    <w:rsid w:val="006076AE"/>
    <w:rsid w:val="00625420"/>
    <w:rsid w:val="006448E5"/>
    <w:rsid w:val="00653811"/>
    <w:rsid w:val="00670D53"/>
    <w:rsid w:val="006710E0"/>
    <w:rsid w:val="00682AD5"/>
    <w:rsid w:val="0069542B"/>
    <w:rsid w:val="006972AF"/>
    <w:rsid w:val="006D19D4"/>
    <w:rsid w:val="006E36F2"/>
    <w:rsid w:val="0070455E"/>
    <w:rsid w:val="00713AC0"/>
    <w:rsid w:val="00716653"/>
    <w:rsid w:val="007261C5"/>
    <w:rsid w:val="007274B3"/>
    <w:rsid w:val="00741EB0"/>
    <w:rsid w:val="007441DD"/>
    <w:rsid w:val="00745BDA"/>
    <w:rsid w:val="0078505B"/>
    <w:rsid w:val="007A2F68"/>
    <w:rsid w:val="007B02D3"/>
    <w:rsid w:val="007B6C86"/>
    <w:rsid w:val="007D2981"/>
    <w:rsid w:val="007E17A9"/>
    <w:rsid w:val="007E2A78"/>
    <w:rsid w:val="007F2158"/>
    <w:rsid w:val="007F40D6"/>
    <w:rsid w:val="007F77E9"/>
    <w:rsid w:val="00802B71"/>
    <w:rsid w:val="00807A56"/>
    <w:rsid w:val="00813D0D"/>
    <w:rsid w:val="008344D4"/>
    <w:rsid w:val="008359AC"/>
    <w:rsid w:val="00840297"/>
    <w:rsid w:val="0084639E"/>
    <w:rsid w:val="00847805"/>
    <w:rsid w:val="00855DF8"/>
    <w:rsid w:val="0085601C"/>
    <w:rsid w:val="008721A6"/>
    <w:rsid w:val="008837A3"/>
    <w:rsid w:val="008860E7"/>
    <w:rsid w:val="00896229"/>
    <w:rsid w:val="008A16B5"/>
    <w:rsid w:val="008B3E32"/>
    <w:rsid w:val="008B6B59"/>
    <w:rsid w:val="008C0509"/>
    <w:rsid w:val="008C4CAD"/>
    <w:rsid w:val="008C4DDD"/>
    <w:rsid w:val="008D1BA5"/>
    <w:rsid w:val="008E1198"/>
    <w:rsid w:val="008E58E2"/>
    <w:rsid w:val="008F422A"/>
    <w:rsid w:val="008F6920"/>
    <w:rsid w:val="00900B75"/>
    <w:rsid w:val="00901675"/>
    <w:rsid w:val="00901D95"/>
    <w:rsid w:val="00907A68"/>
    <w:rsid w:val="00920C7E"/>
    <w:rsid w:val="00920ECE"/>
    <w:rsid w:val="00922B36"/>
    <w:rsid w:val="009238E7"/>
    <w:rsid w:val="00925F2E"/>
    <w:rsid w:val="00926BB7"/>
    <w:rsid w:val="00940B7C"/>
    <w:rsid w:val="009472D5"/>
    <w:rsid w:val="0095053D"/>
    <w:rsid w:val="009515C8"/>
    <w:rsid w:val="00954E1F"/>
    <w:rsid w:val="0096542E"/>
    <w:rsid w:val="00983054"/>
    <w:rsid w:val="00990C91"/>
    <w:rsid w:val="00991618"/>
    <w:rsid w:val="00994925"/>
    <w:rsid w:val="009B0469"/>
    <w:rsid w:val="009B1D8C"/>
    <w:rsid w:val="009B7896"/>
    <w:rsid w:val="009D059B"/>
    <w:rsid w:val="009D238A"/>
    <w:rsid w:val="009D3E8F"/>
    <w:rsid w:val="009D5F5B"/>
    <w:rsid w:val="009E3098"/>
    <w:rsid w:val="009E3521"/>
    <w:rsid w:val="009E38CA"/>
    <w:rsid w:val="009F4DFA"/>
    <w:rsid w:val="00A022A4"/>
    <w:rsid w:val="00A12AE2"/>
    <w:rsid w:val="00A142E6"/>
    <w:rsid w:val="00A17C7C"/>
    <w:rsid w:val="00A30F2C"/>
    <w:rsid w:val="00A345D7"/>
    <w:rsid w:val="00A36118"/>
    <w:rsid w:val="00A44323"/>
    <w:rsid w:val="00A619B1"/>
    <w:rsid w:val="00A65510"/>
    <w:rsid w:val="00A71281"/>
    <w:rsid w:val="00A75478"/>
    <w:rsid w:val="00A81CEB"/>
    <w:rsid w:val="00A834BE"/>
    <w:rsid w:val="00AA316D"/>
    <w:rsid w:val="00AB2AD8"/>
    <w:rsid w:val="00AB5974"/>
    <w:rsid w:val="00AC3511"/>
    <w:rsid w:val="00AC396D"/>
    <w:rsid w:val="00AD4420"/>
    <w:rsid w:val="00AE3FA5"/>
    <w:rsid w:val="00AE4CB1"/>
    <w:rsid w:val="00AF60A9"/>
    <w:rsid w:val="00B131ED"/>
    <w:rsid w:val="00B158F0"/>
    <w:rsid w:val="00B171DC"/>
    <w:rsid w:val="00B20A74"/>
    <w:rsid w:val="00B23519"/>
    <w:rsid w:val="00B454E2"/>
    <w:rsid w:val="00B50497"/>
    <w:rsid w:val="00B53C17"/>
    <w:rsid w:val="00B73CEA"/>
    <w:rsid w:val="00B83FDA"/>
    <w:rsid w:val="00B939FE"/>
    <w:rsid w:val="00B96EE9"/>
    <w:rsid w:val="00B976F8"/>
    <w:rsid w:val="00BA0ED7"/>
    <w:rsid w:val="00BB4DCA"/>
    <w:rsid w:val="00BB5C4F"/>
    <w:rsid w:val="00BB6DE5"/>
    <w:rsid w:val="00BC66EB"/>
    <w:rsid w:val="00BC703A"/>
    <w:rsid w:val="00BE3953"/>
    <w:rsid w:val="00BF2188"/>
    <w:rsid w:val="00BF656A"/>
    <w:rsid w:val="00C0132C"/>
    <w:rsid w:val="00C07CF2"/>
    <w:rsid w:val="00C13838"/>
    <w:rsid w:val="00C165B3"/>
    <w:rsid w:val="00C236D4"/>
    <w:rsid w:val="00C50AFA"/>
    <w:rsid w:val="00C50BBE"/>
    <w:rsid w:val="00C51D98"/>
    <w:rsid w:val="00C57621"/>
    <w:rsid w:val="00C71E15"/>
    <w:rsid w:val="00C75109"/>
    <w:rsid w:val="00C80B2A"/>
    <w:rsid w:val="00C914E5"/>
    <w:rsid w:val="00CA174F"/>
    <w:rsid w:val="00CA597A"/>
    <w:rsid w:val="00CA706D"/>
    <w:rsid w:val="00CB2B9D"/>
    <w:rsid w:val="00CB4605"/>
    <w:rsid w:val="00CB75DB"/>
    <w:rsid w:val="00CE0337"/>
    <w:rsid w:val="00CE34C0"/>
    <w:rsid w:val="00D11335"/>
    <w:rsid w:val="00D14B43"/>
    <w:rsid w:val="00D15013"/>
    <w:rsid w:val="00D214E4"/>
    <w:rsid w:val="00D31D61"/>
    <w:rsid w:val="00D339C2"/>
    <w:rsid w:val="00D34A08"/>
    <w:rsid w:val="00D35DF4"/>
    <w:rsid w:val="00D362D8"/>
    <w:rsid w:val="00D60F27"/>
    <w:rsid w:val="00D80B6E"/>
    <w:rsid w:val="00D81990"/>
    <w:rsid w:val="00D8275E"/>
    <w:rsid w:val="00D91D32"/>
    <w:rsid w:val="00DA404C"/>
    <w:rsid w:val="00DA45F0"/>
    <w:rsid w:val="00DB1FEF"/>
    <w:rsid w:val="00DC1F45"/>
    <w:rsid w:val="00DC5B3A"/>
    <w:rsid w:val="00DD39C8"/>
    <w:rsid w:val="00DD49D1"/>
    <w:rsid w:val="00DD5654"/>
    <w:rsid w:val="00DE2AB4"/>
    <w:rsid w:val="00E0052D"/>
    <w:rsid w:val="00E441C1"/>
    <w:rsid w:val="00E44700"/>
    <w:rsid w:val="00E5419D"/>
    <w:rsid w:val="00E677BD"/>
    <w:rsid w:val="00E703F8"/>
    <w:rsid w:val="00E7177D"/>
    <w:rsid w:val="00E728C9"/>
    <w:rsid w:val="00E745B0"/>
    <w:rsid w:val="00E76A32"/>
    <w:rsid w:val="00E84E90"/>
    <w:rsid w:val="00E90E45"/>
    <w:rsid w:val="00E94047"/>
    <w:rsid w:val="00EA191D"/>
    <w:rsid w:val="00EA5523"/>
    <w:rsid w:val="00EB003B"/>
    <w:rsid w:val="00EB3DAF"/>
    <w:rsid w:val="00EB610D"/>
    <w:rsid w:val="00EC0CC4"/>
    <w:rsid w:val="00ED2AE8"/>
    <w:rsid w:val="00EE17E6"/>
    <w:rsid w:val="00EE2732"/>
    <w:rsid w:val="00F02A5F"/>
    <w:rsid w:val="00F07DAB"/>
    <w:rsid w:val="00F12679"/>
    <w:rsid w:val="00F12B78"/>
    <w:rsid w:val="00F210F6"/>
    <w:rsid w:val="00F22F3E"/>
    <w:rsid w:val="00F37C96"/>
    <w:rsid w:val="00F40647"/>
    <w:rsid w:val="00F44390"/>
    <w:rsid w:val="00F45CF6"/>
    <w:rsid w:val="00F52AB2"/>
    <w:rsid w:val="00F76DED"/>
    <w:rsid w:val="00F83050"/>
    <w:rsid w:val="00F94259"/>
    <w:rsid w:val="00F943CC"/>
    <w:rsid w:val="00F956E1"/>
    <w:rsid w:val="00FA5FFB"/>
    <w:rsid w:val="00FA79B5"/>
    <w:rsid w:val="00FB2378"/>
    <w:rsid w:val="00FC0D35"/>
    <w:rsid w:val="00FE4619"/>
    <w:rsid w:val="00FE57E5"/>
    <w:rsid w:val="00FE7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46C1CDF"/>
  <w15:chartTrackingRefBased/>
  <w15:docId w15:val="{E8F7441D-4F96-4489-B563-11A45D6D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4C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B78"/>
    <w:pPr>
      <w:tabs>
        <w:tab w:val="center" w:pos="4252"/>
        <w:tab w:val="right" w:pos="8504"/>
      </w:tabs>
      <w:snapToGrid w:val="0"/>
    </w:pPr>
  </w:style>
  <w:style w:type="character" w:customStyle="1" w:styleId="a4">
    <w:name w:val="ヘッダー (文字)"/>
    <w:link w:val="a3"/>
    <w:uiPriority w:val="99"/>
    <w:rsid w:val="00F12B78"/>
    <w:rPr>
      <w:kern w:val="2"/>
      <w:sz w:val="21"/>
      <w:szCs w:val="24"/>
    </w:rPr>
  </w:style>
  <w:style w:type="paragraph" w:styleId="a5">
    <w:name w:val="footer"/>
    <w:basedOn w:val="a"/>
    <w:link w:val="a6"/>
    <w:uiPriority w:val="99"/>
    <w:unhideWhenUsed/>
    <w:rsid w:val="00F12B78"/>
    <w:pPr>
      <w:tabs>
        <w:tab w:val="center" w:pos="4252"/>
        <w:tab w:val="right" w:pos="8504"/>
      </w:tabs>
      <w:snapToGrid w:val="0"/>
    </w:pPr>
  </w:style>
  <w:style w:type="character" w:customStyle="1" w:styleId="a6">
    <w:name w:val="フッター (文字)"/>
    <w:link w:val="a5"/>
    <w:uiPriority w:val="99"/>
    <w:rsid w:val="00F12B78"/>
    <w:rPr>
      <w:kern w:val="2"/>
      <w:sz w:val="21"/>
      <w:szCs w:val="24"/>
    </w:rPr>
  </w:style>
  <w:style w:type="paragraph" w:styleId="a7">
    <w:name w:val="Balloon Text"/>
    <w:basedOn w:val="a"/>
    <w:link w:val="a8"/>
    <w:uiPriority w:val="99"/>
    <w:semiHidden/>
    <w:unhideWhenUsed/>
    <w:rsid w:val="00B20A74"/>
    <w:rPr>
      <w:rFonts w:ascii="游ゴシック Light" w:eastAsia="游ゴシック Light" w:hAnsi="游ゴシック Light"/>
      <w:sz w:val="18"/>
      <w:szCs w:val="18"/>
    </w:rPr>
  </w:style>
  <w:style w:type="character" w:customStyle="1" w:styleId="a8">
    <w:name w:val="吹き出し (文字)"/>
    <w:link w:val="a7"/>
    <w:uiPriority w:val="99"/>
    <w:semiHidden/>
    <w:rsid w:val="00B20A7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D404A-3DE7-42D7-A23E-EC50BC2F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1808</Words>
  <Characters>165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ひょうご青少年社会貢献キャリア認定制度</vt:lpstr>
      <vt:lpstr>ひょうご青少年社会貢献キャリア認定制度</vt:lpstr>
    </vt:vector>
  </TitlesOfParts>
  <Company>兵庫県</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ひょうご青少年社会貢献キャリア認定制度</dc:title>
  <dc:subject/>
  <dc:creator>兵庫県</dc:creator>
  <cp:keywords/>
  <dc:description/>
  <cp:lastModifiedBy>honbu17</cp:lastModifiedBy>
  <cp:revision>2</cp:revision>
  <cp:lastPrinted>2026-02-25T01:20:00Z</cp:lastPrinted>
  <dcterms:created xsi:type="dcterms:W3CDTF">2026-03-10T05:30:00Z</dcterms:created>
  <dcterms:modified xsi:type="dcterms:W3CDTF">2026-03-10T05:30:00Z</dcterms:modified>
</cp:coreProperties>
</file>